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bookmarkStart w:id="16" w:name="_GoBack"/>
      <w:r>
        <w:rPr>
          <w:rFonts w:hint="eastAsia"/>
          <w:b/>
          <w:i/>
          <w:sz w:val="28"/>
          <w:highlight w:val="none"/>
        </w:rPr>
        <w:t>S2-2401929</w:t>
      </w:r>
      <w:bookmarkEnd w:id="16"/>
    </w:p>
    <w:p>
      <w:pPr>
        <w:pStyle w:val="105"/>
        <w:outlineLvl w:val="0"/>
        <w:rPr>
          <w:rFonts w:hint="default" w:eastAsia="等线"/>
          <w:b/>
          <w:sz w:val="24"/>
          <w:lang w:val="en-US" w:eastAsia="zh-CN"/>
        </w:rPr>
      </w:pPr>
      <w:r>
        <w:rPr>
          <w:rFonts w:hint="eastAsia" w:eastAsia="宋体"/>
          <w:b/>
          <w:sz w:val="24"/>
          <w:lang w:val="en-US" w:eastAsia="zh-CN"/>
        </w:rPr>
        <w:t>Athens, Greece,</w:t>
      </w:r>
      <w:r>
        <w:rPr>
          <w:rFonts w:hint="eastAsia" w:eastAsia="宋体" w:cs="Arial"/>
          <w:b/>
          <w:bCs/>
          <w:sz w:val="24"/>
          <w:lang w:val="en-US" w:eastAsia="zh-CN"/>
        </w:rPr>
        <w:t xml:space="preserve"> February 26 -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#7: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w:t>
      </w:r>
      <w:r>
        <w:rPr>
          <w:rFonts w:hint="eastAsia" w:ascii="Arial" w:hAnsi="Arial" w:cs="Arial"/>
          <w:i/>
          <w:lang w:val="en-US" w:eastAsia="zh-CN"/>
        </w:rPr>
        <w:t>n update on</w:t>
      </w:r>
      <w:r>
        <w:rPr>
          <w:rFonts w:hint="eastAsia" w:ascii="Arial" w:hAnsi="Arial" w:cs="Arial"/>
          <w:i/>
        </w:rPr>
        <w:t xml:space="preserve"> </w:t>
      </w:r>
      <w:r>
        <w:rPr>
          <w:rFonts w:hint="eastAsia" w:ascii="Arial" w:hAnsi="Arial" w:cs="Arial"/>
          <w:i/>
          <w:lang w:val="en-US" w:eastAsia="zh-CN"/>
        </w:rPr>
        <w:t>Solution #7: Policy control for network energy saving</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It is proposed to solve the following Editor</w:t>
      </w:r>
      <w:r>
        <w:rPr>
          <w:rFonts w:hint="default"/>
          <w:lang w:val="en-US" w:eastAsia="zh-CN"/>
        </w:rPr>
        <w:t>’</w:t>
      </w:r>
      <w:r>
        <w:rPr>
          <w:rFonts w:hint="eastAsia"/>
          <w:lang w:val="en-US" w:eastAsia="zh-CN"/>
        </w:rPr>
        <w:t>s notes of Solution #7:</w:t>
      </w:r>
    </w:p>
    <w:p>
      <w:pPr>
        <w:ind w:leftChars="100"/>
      </w:pPr>
      <w:r>
        <w:rPr>
          <w:color w:val="FF0000"/>
        </w:rPr>
        <w:t>Editor's note:</w:t>
      </w:r>
      <w:r>
        <w:rPr>
          <w:rFonts w:hint="eastAsia"/>
          <w:color w:val="FF0000"/>
          <w:lang w:val="en-US" w:eastAsia="zh-CN"/>
        </w:rPr>
        <w:t xml:space="preserve"> </w:t>
      </w:r>
      <w:r>
        <w:rPr>
          <w:color w:val="FF0000"/>
        </w:rPr>
        <w:t>how the detailed procedure of this information is collected and which information besides data volume and bit rate is collected, is FFS.</w:t>
      </w:r>
    </w:p>
    <w:p>
      <w:pPr>
        <w:ind w:leftChars="100"/>
        <w:rPr>
          <w:rFonts w:hint="default" w:eastAsia="等线"/>
          <w:lang w:val="en-US" w:eastAsia="zh-CN"/>
        </w:rPr>
      </w:pPr>
      <w:r>
        <w:rPr>
          <w:rFonts w:hint="eastAsia"/>
          <w:lang w:val="en-US" w:eastAsia="zh-CN"/>
        </w:rPr>
        <w:t>The detailed procedure of the energy consumption assistance information collection is described in Solution #1, clause 6.1.3. Therefore, it is proposed to rephrase this Editor</w:t>
      </w:r>
      <w:r>
        <w:rPr>
          <w:rFonts w:hint="default"/>
          <w:lang w:val="en-US" w:eastAsia="zh-CN"/>
        </w:rPr>
        <w:t>’</w:t>
      </w:r>
      <w:r>
        <w:rPr>
          <w:rFonts w:hint="eastAsia"/>
          <w:lang w:val="en-US" w:eastAsia="zh-CN"/>
        </w:rPr>
        <w:t>s note.</w:t>
      </w:r>
    </w:p>
    <w:p>
      <w:pPr>
        <w:ind w:leftChars="100"/>
        <w:rPr>
          <w:rFonts w:hint="eastAsia" w:eastAsia="等线"/>
          <w:lang w:val="en-US" w:eastAsia="zh-CN"/>
        </w:rPr>
      </w:pPr>
      <w:r>
        <w:rPr>
          <w:color w:val="FF0000"/>
        </w:rPr>
        <w:t>Editor's note:</w:t>
      </w:r>
      <w:r>
        <w:rPr>
          <w:rFonts w:hint="eastAsia"/>
          <w:color w:val="FF0000"/>
          <w:lang w:val="en-US" w:eastAsia="zh-CN"/>
        </w:rPr>
        <w:t xml:space="preserve"> </w:t>
      </w:r>
      <w:r>
        <w:rPr>
          <w:color w:val="FF0000"/>
        </w:rPr>
        <w:t>what is this authorization really authorizing. This should be clarified</w:t>
      </w:r>
      <w:r>
        <w:rPr>
          <w:rFonts w:hint="eastAsia"/>
          <w:color w:val="FF0000"/>
          <w:lang w:val="en-US" w:eastAsia="zh-CN"/>
        </w:rPr>
        <w:t>.</w:t>
      </w:r>
    </w:p>
    <w:p>
      <w:pPr>
        <w:ind w:leftChars="100"/>
      </w:pPr>
      <w:r>
        <w:rPr>
          <w:color w:val="000000"/>
        </w:rPr>
        <w:t>Energy saving authorization is included in UE subscription, and authorizes 5GC to perform policy modification for energy saving for the UE.</w:t>
      </w:r>
    </w:p>
    <w:p>
      <w:pPr>
        <w:ind w:leftChars="100"/>
        <w:rPr>
          <w:lang w:val="en-US" w:eastAsia="zh-CN"/>
        </w:rPr>
      </w:pPr>
      <w:r>
        <w:rPr>
          <w:color w:val="FF0000"/>
          <w:lang w:val="en-US" w:eastAsia="zh-CN"/>
        </w:rPr>
        <w:t>Editor's note:</w:t>
      </w:r>
      <w:r>
        <w:rPr>
          <w:rFonts w:hint="eastAsia"/>
          <w:color w:val="FF0000"/>
          <w:lang w:val="en-US" w:eastAsia="zh-CN"/>
        </w:rPr>
        <w:t xml:space="preserve"> </w:t>
      </w:r>
      <w:r>
        <w:rPr>
          <w:color w:val="FF0000"/>
          <w:lang w:val="en-US" w:eastAsia="zh-CN"/>
        </w:rPr>
        <w:t>How does the AF determine the threshold? Is it a customer or the operator?</w:t>
      </w:r>
    </w:p>
    <w:p>
      <w:pPr>
        <w:ind w:leftChars="100"/>
        <w:rPr>
          <w:lang w:val="en-US" w:eastAsia="zh-CN"/>
        </w:rPr>
      </w:pPr>
      <w:r>
        <w:rPr>
          <w:color w:val="000000"/>
        </w:rPr>
        <w:t>The AF </w:t>
      </w:r>
      <w:r>
        <w:rPr>
          <w:rFonts w:hint="eastAsia"/>
          <w:color w:val="000000"/>
          <w:lang w:val="en-US" w:eastAsia="zh-CN"/>
        </w:rPr>
        <w:t xml:space="preserve">may </w:t>
      </w:r>
      <w:r>
        <w:rPr>
          <w:color w:val="000000"/>
        </w:rPr>
        <w:t xml:space="preserve">know the energy related </w:t>
      </w:r>
      <w:r>
        <w:rPr>
          <w:rFonts w:hint="eastAsia"/>
          <w:color w:val="000000"/>
          <w:lang w:val="en-US" w:eastAsia="zh-CN"/>
        </w:rPr>
        <w:t>requirement</w:t>
      </w:r>
      <w:r>
        <w:rPr>
          <w:color w:val="000000"/>
        </w:rPr>
        <w:t xml:space="preserve"> (e.g. the requirement for energy consumption or carbon emission, etc.), and is able to determine the energy consumption threshold.</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v0.3.0</w:t>
      </w:r>
      <w:r>
        <w:t>.</w:t>
      </w:r>
    </w:p>
    <w:bookmarkEnd w:id="1"/>
    <w:p>
      <w:pPr>
        <w:pStyle w:val="2"/>
        <w:rPr>
          <w:rFonts w:eastAsia="Yu Mincho"/>
        </w:rPr>
      </w:pPr>
      <w:bookmarkStart w:id="2" w:name="_Toc23254036"/>
      <w:bookmarkStart w:id="3" w:name="_Toc22214903"/>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w:t>
      </w:r>
    </w:p>
    <w:bookmarkEnd w:id="2"/>
    <w:bookmarkEnd w:id="3"/>
    <w:p>
      <w:pPr>
        <w:pStyle w:val="3"/>
        <w:rPr>
          <w:lang w:val="en-US"/>
        </w:rPr>
      </w:pPr>
      <w:bookmarkStart w:id="4" w:name="_Toc157682268"/>
      <w:bookmarkStart w:id="5" w:name="_Toc157674345"/>
      <w:r>
        <w:rPr>
          <w:lang w:val="en-US" w:eastAsia="zh-CN"/>
        </w:rPr>
        <w:t>6</w:t>
      </w:r>
      <w:r>
        <w:t>.7</w:t>
      </w:r>
      <w:r>
        <w:tab/>
      </w:r>
      <w:r>
        <w:rPr>
          <w:lang w:val="en-US" w:eastAsia="zh-CN"/>
        </w:rPr>
        <w:t>Solution</w:t>
      </w:r>
      <w:r>
        <w:t xml:space="preserve"> #7:</w:t>
      </w:r>
      <w:r>
        <w:rPr>
          <w:lang w:val="en-US" w:eastAsia="zh-CN"/>
        </w:rPr>
        <w:t xml:space="preserve"> Policy control for network energy saving</w:t>
      </w:r>
      <w:bookmarkEnd w:id="4"/>
      <w:bookmarkEnd w:id="5"/>
    </w:p>
    <w:p>
      <w:pPr>
        <w:pStyle w:val="4"/>
      </w:pPr>
      <w:bookmarkStart w:id="6" w:name="_Toc157674346"/>
      <w:bookmarkStart w:id="7" w:name="_Toc157682269"/>
      <w:r>
        <w:t>6.7.1</w:t>
      </w:r>
      <w:r>
        <w:tab/>
      </w:r>
      <w:r>
        <w:t>Key Issue mapping</w:t>
      </w:r>
      <w:bookmarkEnd w:id="6"/>
      <w:bookmarkEnd w:id="7"/>
    </w:p>
    <w:p>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eastAsia="宋体"/>
          <w:lang w:val="en-US" w:eastAsia="zh-CN"/>
        </w:rPr>
        <w:t xml:space="preserve">. </w:t>
      </w:r>
      <w:r>
        <w:rPr>
          <w:lang w:val="en-US" w:eastAsia="zh-CN"/>
        </w:rPr>
        <w:t>This solution addresses the following issues of KI#2</w:t>
      </w:r>
      <w:r>
        <w:rPr>
          <w:lang w:eastAsia="zh-CN"/>
        </w:rPr>
        <w:t>:</w:t>
      </w:r>
    </w:p>
    <w:p>
      <w:pPr>
        <w:pStyle w:val="70"/>
        <w:rPr>
          <w:lang w:eastAsia="zh-CN"/>
        </w:rPr>
      </w:pPr>
      <w:r>
        <w:t>-</w:t>
      </w:r>
      <w:r>
        <w:tab/>
      </w:r>
      <w:r>
        <w:t>Whether and how to enhance the existing subscription and policy control framework to support energy related information as service criteria, including:</w:t>
      </w:r>
    </w:p>
    <w:p>
      <w:pPr>
        <w:pStyle w:val="69"/>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72"/>
        <w:rPr>
          <w:lang w:val="en-US" w:eastAsia="zh-CN"/>
        </w:rPr>
      </w:pPr>
      <w:r>
        <w:rPr>
          <w:lang w:val="en-US" w:eastAsia="zh-CN"/>
        </w:rPr>
        <w:t>-</w:t>
      </w:r>
      <w:r>
        <w:rPr>
          <w:lang w:val="en-US" w:eastAsia="zh-CN"/>
        </w:rPr>
        <w:tab/>
      </w:r>
      <w:r>
        <w:rPr>
          <w:lang w:val="en-US" w:eastAsia="zh-CN"/>
        </w:rPr>
        <w:t>Answer: Energy saving authorization information is added in UE subscription information, authorizing enforcement of energy related policies. Energy consumption threshold may also be included in subscription information to limit the maximum energy consumption.</w:t>
      </w:r>
    </w:p>
    <w:p>
      <w:pPr>
        <w:pStyle w:val="69"/>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72"/>
        <w:rPr>
          <w:lang w:val="en-US" w:eastAsia="zh-CN"/>
        </w:rPr>
      </w:pPr>
      <w:r>
        <w:rPr>
          <w:lang w:val="en-US" w:eastAsia="zh-CN"/>
        </w:rPr>
        <w:t>-</w:t>
      </w:r>
      <w:r>
        <w:rPr>
          <w:lang w:val="en-US" w:eastAsia="zh-CN"/>
        </w:rPr>
        <w:tab/>
      </w:r>
      <w:r>
        <w:rPr>
          <w:lang w:val="en-US" w:eastAsia="zh-CN"/>
        </w:rPr>
        <w:t>Answer: This solution re-uses existing AM policy and SM policy and reuses the create/update procedures of the policies, and PDU session release information as new SM policy parameter.</w:t>
      </w:r>
    </w:p>
    <w:p>
      <w:pPr>
        <w:pStyle w:val="69"/>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72"/>
        <w:rPr>
          <w:lang w:val="en-US" w:eastAsia="zh-CN"/>
        </w:rPr>
      </w:pPr>
      <w:r>
        <w:rPr>
          <w:lang w:val="en-US" w:eastAsia="zh-CN"/>
        </w:rPr>
        <w:t>-</w:t>
      </w:r>
      <w:r>
        <w:rPr>
          <w:lang w:val="en-US" w:eastAsia="zh-CN"/>
        </w:rPr>
        <w:tab/>
      </w:r>
      <w:r>
        <w:rPr>
          <w:lang w:val="en-US" w:eastAsia="zh-CN"/>
        </w:rPr>
        <w:t>Answer: Energy policy control is performed at UE granularity or PDU session granularity in this solution.</w:t>
      </w:r>
    </w:p>
    <w:p>
      <w:pPr>
        <w:pStyle w:val="69"/>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72"/>
        <w:rPr>
          <w:lang w:val="en-US" w:eastAsia="zh-CN"/>
        </w:rPr>
      </w:pPr>
      <w:r>
        <w:rPr>
          <w:lang w:val="en-US" w:eastAsia="zh-CN"/>
        </w:rPr>
        <w:t>-</w:t>
      </w:r>
      <w:r>
        <w:rPr>
          <w:lang w:val="en-US" w:eastAsia="zh-CN"/>
        </w:rPr>
        <w:tab/>
      </w:r>
      <w:r>
        <w:rPr>
          <w:lang w:val="en-US" w:eastAsia="zh-CN"/>
        </w:rPr>
        <w:t xml:space="preserve">Answer: Energy consumption threshold and </w:t>
      </w:r>
      <w:r>
        <w:rPr>
          <w:rFonts w:eastAsia="宋体"/>
          <w:lang w:val="en-US" w:eastAsia="zh-CN"/>
        </w:rPr>
        <w:t>energy consumption assistance information</w:t>
      </w:r>
      <w:r>
        <w:rPr>
          <w:lang w:val="en-US" w:eastAsia="zh-CN"/>
        </w:rPr>
        <w:t xml:space="preserve"> is required. The energy consumption threshold is provided by AF or UDM, and the </w:t>
      </w:r>
      <w:r>
        <w:rPr>
          <w:rFonts w:eastAsia="宋体"/>
          <w:lang w:val="en-US" w:eastAsia="zh-CN"/>
        </w:rPr>
        <w:t>energy consumption assistance information</w:t>
      </w:r>
      <w:r>
        <w:rPr>
          <w:lang w:val="en-US" w:eastAsia="zh-CN"/>
        </w:rPr>
        <w:t xml:space="preserve"> is collected from 5GC NFs and/or OAM.</w:t>
      </w:r>
    </w:p>
    <w:p>
      <w:pPr>
        <w:pStyle w:val="4"/>
      </w:pPr>
      <w:bookmarkStart w:id="8" w:name="_Toc157674347"/>
      <w:bookmarkStart w:id="9" w:name="_Toc157682270"/>
      <w:r>
        <w:t>6.7.2</w:t>
      </w:r>
      <w:r>
        <w:tab/>
      </w:r>
      <w:r>
        <w:t>Functional Description</w:t>
      </w:r>
      <w:bookmarkEnd w:id="8"/>
      <w:bookmarkEnd w:id="9"/>
    </w:p>
    <w:p>
      <w:r>
        <w:t>The architecture of this solution is described as Figure 6.7.2-1.</w:t>
      </w:r>
    </w:p>
    <w:p>
      <w:pPr>
        <w:pStyle w:val="76"/>
      </w:pPr>
      <w:r>
        <w:object>
          <v:shape id="_x0000_i1025" o:spt="75" type="#_x0000_t75" style="height:281.1pt;width:439.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78"/>
        <w:rPr>
          <w:lang w:val="en-US" w:eastAsia="zh-CN"/>
        </w:rPr>
      </w:pPr>
      <w:r>
        <w:rPr>
          <w:lang w:val="en-US" w:eastAsia="zh-CN"/>
        </w:rPr>
        <w:t>Figure 6.7.2-1: Architecture assumption</w:t>
      </w:r>
    </w:p>
    <w:p>
      <w:pPr>
        <w:rPr>
          <w:lang w:eastAsia="zh-CN"/>
        </w:rPr>
      </w:pPr>
      <w:r>
        <w:rPr>
          <w:lang w:val="en-US" w:eastAsia="zh-CN"/>
        </w:rPr>
        <w:t>A</w:t>
      </w:r>
      <w:r>
        <w:rPr>
          <w:lang w:eastAsia="zh-CN"/>
        </w:rPr>
        <w:t xml:space="preserve"> new NF, 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 xml:space="preserve">F) is introduced. </w:t>
      </w:r>
      <w:r>
        <w:rPr>
          <w:lang w:val="en-US" w:eastAsia="zh-CN"/>
        </w:rPr>
        <w:t>The EECF includes at least the following functionality</w:t>
      </w:r>
      <w:r>
        <w:rPr>
          <w:lang w:eastAsia="zh-CN"/>
        </w:rPr>
        <w:t>:</w:t>
      </w:r>
    </w:p>
    <w:p>
      <w:pPr>
        <w:pStyle w:val="70"/>
        <w:rPr>
          <w:rFonts w:hint="default"/>
          <w:lang w:val="en-US" w:eastAsia="zh-CN"/>
        </w:rPr>
      </w:pPr>
      <w:r>
        <w:t>-</w:t>
      </w:r>
      <w:r>
        <w:tab/>
      </w:r>
      <w:r>
        <w:rPr>
          <w:lang w:val="en-US" w:eastAsia="zh-CN"/>
        </w:rPr>
        <w:t xml:space="preserve">Collecting of the energy </w:t>
      </w:r>
      <w:del w:id="0" w:author="China Mobile" w:date="2024-02-16T09:25:40Z">
        <w:r>
          <w:rPr>
            <w:rFonts w:hint="default"/>
            <w:lang w:val="en-US" w:eastAsia="zh-CN"/>
          </w:rPr>
          <w:delText>consumption assistance</w:delText>
        </w:r>
      </w:del>
      <w:ins w:id="1" w:author="China Mobile" w:date="2024-02-16T09:25:40Z">
        <w:r>
          <w:rPr>
            <w:rFonts w:hint="eastAsia"/>
            <w:lang w:val="en-US" w:eastAsia="zh-CN"/>
          </w:rPr>
          <w:t>r</w:t>
        </w:r>
      </w:ins>
      <w:ins w:id="2" w:author="China Mobile" w:date="2024-02-16T09:25:41Z">
        <w:r>
          <w:rPr>
            <w:rFonts w:hint="eastAsia"/>
            <w:lang w:val="en-US" w:eastAsia="zh-CN"/>
          </w:rPr>
          <w:t>elated</w:t>
        </w:r>
      </w:ins>
      <w:r>
        <w:rPr>
          <w:lang w:val="en-US" w:eastAsia="zh-CN"/>
        </w:rPr>
        <w:t xml:space="preserve"> information</w:t>
      </w:r>
      <w:r>
        <w:rPr>
          <w:rFonts w:eastAsia="宋体"/>
          <w:lang w:val="en-US" w:eastAsia="zh-CN"/>
        </w:rPr>
        <w:t xml:space="preserve"> (</w:t>
      </w:r>
      <w:r>
        <w:rPr>
          <w:lang w:val="en-US" w:eastAsia="zh-CN"/>
        </w:rPr>
        <w:t>e.g. data volume, bit rate, etc.</w:t>
      </w:r>
      <w:r>
        <w:rPr>
          <w:rFonts w:eastAsia="宋体"/>
          <w:lang w:val="en-US" w:eastAsia="zh-CN"/>
        </w:rPr>
        <w:t>)</w:t>
      </w:r>
      <w:r>
        <w:rPr>
          <w:lang w:val="en-US" w:eastAsia="zh-CN"/>
        </w:rPr>
        <w:t xml:space="preserve"> per UE or per PDU session from other 5GS NFs</w:t>
      </w:r>
      <w:r>
        <w:rPr>
          <w:lang w:eastAsia="zh-CN"/>
        </w:rPr>
        <w:t>.</w:t>
      </w:r>
      <w:ins w:id="3" w:author="China Mobile" w:date="2024-02-08T17:58:28Z">
        <w:r>
          <w:rPr>
            <w:rFonts w:hint="eastAsia"/>
            <w:lang w:val="en-US" w:eastAsia="zh-CN"/>
          </w:rPr>
          <w:t xml:space="preserve"> </w:t>
        </w:r>
      </w:ins>
      <w:ins w:id="4" w:author="China Mobile" w:date="2024-02-08T17:58:29Z">
        <w:r>
          <w:rPr>
            <w:rFonts w:hint="eastAsia"/>
            <w:lang w:val="en-US" w:eastAsia="zh-CN"/>
          </w:rPr>
          <w:t xml:space="preserve">The </w:t>
        </w:r>
      </w:ins>
      <w:ins w:id="5" w:author="China Mobile" w:date="2024-02-08T17:58:52Z">
        <w:r>
          <w:rPr>
            <w:rFonts w:hint="eastAsia"/>
            <w:lang w:val="en-US" w:eastAsia="zh-CN"/>
          </w:rPr>
          <w:t>det</w:t>
        </w:r>
      </w:ins>
      <w:ins w:id="6" w:author="China Mobile" w:date="2024-02-08T17:58:53Z">
        <w:r>
          <w:rPr>
            <w:rFonts w:hint="eastAsia"/>
            <w:lang w:val="en-US" w:eastAsia="zh-CN"/>
          </w:rPr>
          <w:t xml:space="preserve">ailed </w:t>
        </w:r>
      </w:ins>
      <w:ins w:id="7" w:author="China Mobile" w:date="2024-02-08T17:58:55Z">
        <w:r>
          <w:rPr>
            <w:rFonts w:hint="eastAsia"/>
            <w:lang w:val="en-US" w:eastAsia="zh-CN"/>
          </w:rPr>
          <w:t>p</w:t>
        </w:r>
      </w:ins>
      <w:ins w:id="8" w:author="China Mobile" w:date="2024-02-08T17:58:56Z">
        <w:r>
          <w:rPr>
            <w:rFonts w:hint="eastAsia"/>
            <w:lang w:val="en-US" w:eastAsia="zh-CN"/>
          </w:rPr>
          <w:t>roc</w:t>
        </w:r>
      </w:ins>
      <w:ins w:id="9" w:author="China Mobile" w:date="2024-02-08T17:58:57Z">
        <w:r>
          <w:rPr>
            <w:rFonts w:hint="eastAsia"/>
            <w:lang w:val="en-US" w:eastAsia="zh-CN"/>
          </w:rPr>
          <w:t>edur</w:t>
        </w:r>
      </w:ins>
      <w:ins w:id="10" w:author="China Mobile" w:date="2024-02-08T17:58:58Z">
        <w:r>
          <w:rPr>
            <w:rFonts w:hint="eastAsia"/>
            <w:lang w:val="en-US" w:eastAsia="zh-CN"/>
          </w:rPr>
          <w:t xml:space="preserve">e </w:t>
        </w:r>
      </w:ins>
      <w:ins w:id="11" w:author="China Mobile" w:date="2024-02-08T17:58:59Z">
        <w:r>
          <w:rPr>
            <w:rFonts w:hint="eastAsia"/>
            <w:lang w:val="en-US" w:eastAsia="zh-CN"/>
          </w:rPr>
          <w:t xml:space="preserve">of </w:t>
        </w:r>
      </w:ins>
      <w:ins w:id="12" w:author="China Mobile" w:date="2024-02-08T17:58:38Z">
        <w:r>
          <w:rPr>
            <w:lang w:val="en-US" w:eastAsia="zh-CN"/>
          </w:rPr>
          <w:t xml:space="preserve">the energy </w:t>
        </w:r>
      </w:ins>
      <w:ins w:id="13" w:author="China Mobile" w:date="2024-02-16T09:25:51Z">
        <w:r>
          <w:rPr>
            <w:rFonts w:hint="eastAsia"/>
            <w:lang w:val="en-US" w:eastAsia="zh-CN"/>
          </w:rPr>
          <w:t>rel</w:t>
        </w:r>
      </w:ins>
      <w:ins w:id="14" w:author="China Mobile" w:date="2024-02-16T09:25:52Z">
        <w:r>
          <w:rPr>
            <w:rFonts w:hint="eastAsia"/>
            <w:lang w:val="en-US" w:eastAsia="zh-CN"/>
          </w:rPr>
          <w:t>ated</w:t>
        </w:r>
      </w:ins>
      <w:ins w:id="15" w:author="China Mobile" w:date="2024-02-08T17:58:38Z">
        <w:r>
          <w:rPr>
            <w:lang w:val="en-US" w:eastAsia="zh-CN"/>
          </w:rPr>
          <w:t xml:space="preserve"> information</w:t>
        </w:r>
      </w:ins>
      <w:ins w:id="16" w:author="China Mobile" w:date="2024-02-08T17:59:08Z">
        <w:r>
          <w:rPr>
            <w:rFonts w:hint="eastAsia"/>
            <w:lang w:val="en-US" w:eastAsia="zh-CN"/>
          </w:rPr>
          <w:t xml:space="preserve"> </w:t>
        </w:r>
      </w:ins>
      <w:ins w:id="17" w:author="China Mobile" w:date="2024-02-08T17:59:06Z">
        <w:r>
          <w:rPr>
            <w:rFonts w:hint="eastAsia"/>
            <w:lang w:val="en-US" w:eastAsia="zh-CN"/>
          </w:rPr>
          <w:t>collection</w:t>
        </w:r>
      </w:ins>
      <w:ins w:id="18" w:author="China Mobile" w:date="2024-02-08T17:59:28Z">
        <w:r>
          <w:rPr>
            <w:rFonts w:hint="eastAsia"/>
            <w:lang w:val="en-US" w:eastAsia="zh-CN"/>
          </w:rPr>
          <w:t xml:space="preserve"> is </w:t>
        </w:r>
      </w:ins>
      <w:ins w:id="19" w:author="China Mobile" w:date="2024-02-08T17:59:38Z">
        <w:r>
          <w:rPr>
            <w:rFonts w:hint="eastAsia"/>
            <w:lang w:val="en-US" w:eastAsia="zh-CN"/>
          </w:rPr>
          <w:t>descr</w:t>
        </w:r>
      </w:ins>
      <w:ins w:id="20" w:author="China Mobile" w:date="2024-02-08T17:59:39Z">
        <w:r>
          <w:rPr>
            <w:rFonts w:hint="eastAsia"/>
            <w:lang w:val="en-US" w:eastAsia="zh-CN"/>
          </w:rPr>
          <w:t xml:space="preserve">ibed </w:t>
        </w:r>
      </w:ins>
      <w:ins w:id="21" w:author="China Mobile" w:date="2024-02-08T17:59:40Z">
        <w:r>
          <w:rPr>
            <w:rFonts w:hint="eastAsia"/>
            <w:lang w:val="en-US" w:eastAsia="zh-CN"/>
          </w:rPr>
          <w:t xml:space="preserve">in </w:t>
        </w:r>
      </w:ins>
      <w:ins w:id="22" w:author="China Mobile" w:date="2024-02-08T17:59:41Z">
        <w:r>
          <w:rPr>
            <w:rFonts w:hint="eastAsia"/>
            <w:lang w:val="en-US" w:eastAsia="zh-CN"/>
          </w:rPr>
          <w:t>Solu</w:t>
        </w:r>
      </w:ins>
      <w:ins w:id="23" w:author="China Mobile" w:date="2024-02-08T17:59:42Z">
        <w:r>
          <w:rPr>
            <w:rFonts w:hint="eastAsia"/>
            <w:lang w:val="en-US" w:eastAsia="zh-CN"/>
          </w:rPr>
          <w:t>tion</w:t>
        </w:r>
      </w:ins>
      <w:ins w:id="24" w:author="China Mobile" w:date="2024-02-08T17:59:45Z">
        <w:r>
          <w:rPr>
            <w:rFonts w:hint="eastAsia"/>
            <w:lang w:val="en-US" w:eastAsia="zh-CN"/>
          </w:rPr>
          <w:t xml:space="preserve"> </w:t>
        </w:r>
      </w:ins>
      <w:ins w:id="25" w:author="China Mobile" w:date="2024-02-08T17:59:46Z">
        <w:r>
          <w:rPr>
            <w:rFonts w:hint="eastAsia"/>
            <w:lang w:val="en-US" w:eastAsia="zh-CN"/>
          </w:rPr>
          <w:t>#</w:t>
        </w:r>
      </w:ins>
      <w:ins w:id="26" w:author="China Mobile" w:date="2024-02-08T17:59:47Z">
        <w:r>
          <w:rPr>
            <w:rFonts w:hint="eastAsia"/>
            <w:lang w:val="en-US" w:eastAsia="zh-CN"/>
          </w:rPr>
          <w:t>1</w:t>
        </w:r>
      </w:ins>
      <w:ins w:id="27" w:author="China Mobile" w:date="2024-02-08T17:59:49Z">
        <w:r>
          <w:rPr>
            <w:rFonts w:hint="eastAsia"/>
            <w:lang w:val="en-US" w:eastAsia="zh-CN"/>
          </w:rPr>
          <w:t xml:space="preserve">, </w:t>
        </w:r>
      </w:ins>
      <w:ins w:id="28" w:author="China Mobile" w:date="2024-02-08T17:59:50Z">
        <w:r>
          <w:rPr>
            <w:rFonts w:hint="eastAsia"/>
            <w:lang w:val="en-US" w:eastAsia="zh-CN"/>
          </w:rPr>
          <w:t>c</w:t>
        </w:r>
      </w:ins>
      <w:ins w:id="29" w:author="China Mobile" w:date="2024-02-08T17:59:51Z">
        <w:r>
          <w:rPr>
            <w:rFonts w:hint="eastAsia"/>
            <w:lang w:val="en-US" w:eastAsia="zh-CN"/>
          </w:rPr>
          <w:t>lau</w:t>
        </w:r>
      </w:ins>
      <w:ins w:id="30" w:author="China Mobile" w:date="2024-02-08T17:59:52Z">
        <w:r>
          <w:rPr>
            <w:rFonts w:hint="eastAsia"/>
            <w:lang w:val="en-US" w:eastAsia="zh-CN"/>
          </w:rPr>
          <w:t xml:space="preserve">se </w:t>
        </w:r>
      </w:ins>
      <w:ins w:id="31" w:author="China Mobile" w:date="2024-02-08T17:59:54Z">
        <w:r>
          <w:rPr>
            <w:rFonts w:hint="eastAsia"/>
            <w:lang w:val="en-US" w:eastAsia="zh-CN"/>
          </w:rPr>
          <w:t>6</w:t>
        </w:r>
      </w:ins>
      <w:ins w:id="32" w:author="China Mobile" w:date="2024-02-08T17:59:55Z">
        <w:r>
          <w:rPr>
            <w:rFonts w:hint="eastAsia"/>
            <w:lang w:val="en-US" w:eastAsia="zh-CN"/>
          </w:rPr>
          <w:t>.</w:t>
        </w:r>
      </w:ins>
      <w:ins w:id="33" w:author="China Mobile" w:date="2024-02-08T17:59:56Z">
        <w:r>
          <w:rPr>
            <w:rFonts w:hint="eastAsia"/>
            <w:lang w:val="en-US" w:eastAsia="zh-CN"/>
          </w:rPr>
          <w:t>1</w:t>
        </w:r>
      </w:ins>
      <w:ins w:id="34" w:author="China Mobile" w:date="2024-02-08T17:59:57Z">
        <w:r>
          <w:rPr>
            <w:rFonts w:hint="eastAsia"/>
            <w:lang w:val="en-US" w:eastAsia="zh-CN"/>
          </w:rPr>
          <w:t>.</w:t>
        </w:r>
      </w:ins>
      <w:ins w:id="35" w:author="China Mobile" w:date="2024-02-08T18:00:14Z">
        <w:r>
          <w:rPr>
            <w:rFonts w:hint="eastAsia"/>
            <w:lang w:val="en-US" w:eastAsia="zh-CN"/>
          </w:rPr>
          <w:t>3.</w:t>
        </w:r>
      </w:ins>
    </w:p>
    <w:p>
      <w:pPr>
        <w:pStyle w:val="86"/>
        <w:rPr>
          <w:lang w:eastAsia="zh-CN"/>
        </w:rPr>
      </w:pPr>
      <w:del w:id="36" w:author="China Mobile" w:date="2024-02-16T09:36:48Z">
        <w:r>
          <w:rPr/>
          <w:delText>Editor's note:</w:delText>
        </w:r>
      </w:del>
      <w:del w:id="37" w:author="China Mobile" w:date="2024-02-16T09:36:48Z">
        <w:r>
          <w:rPr/>
          <w:tab/>
        </w:r>
      </w:del>
      <w:del w:id="38" w:author="China Mobile" w:date="2024-02-16T09:36:48Z">
        <w:r>
          <w:rPr/>
          <w:delText>how the detailed procedure of this information is collected and which information besides data volume and bit rate is collected, is FFS.</w:delText>
        </w:r>
      </w:del>
    </w:p>
    <w:p>
      <w:pPr>
        <w:pStyle w:val="70"/>
        <w:rPr>
          <w:lang w:eastAsia="zh-CN"/>
        </w:rPr>
      </w:pPr>
      <w:r>
        <w:t>-</w:t>
      </w:r>
      <w:r>
        <w:tab/>
      </w:r>
      <w:r>
        <w:rPr>
          <w:lang w:val="en-US" w:eastAsia="zh-CN"/>
        </w:rPr>
        <w:t xml:space="preserve">Obtaining energy </w:t>
      </w:r>
      <w:del w:id="39" w:author="China Mobile" w:date="2024-02-16T09:27:35Z">
        <w:r>
          <w:rPr>
            <w:rFonts w:hint="default"/>
            <w:lang w:val="en-US" w:eastAsia="zh-CN"/>
          </w:rPr>
          <w:delText>consumption</w:delText>
        </w:r>
      </w:del>
      <w:ins w:id="40" w:author="China Mobile" w:date="2024-02-16T09:27:35Z">
        <w:r>
          <w:rPr>
            <w:rFonts w:hint="eastAsia"/>
            <w:lang w:val="en-US" w:eastAsia="zh-CN"/>
          </w:rPr>
          <w:t>related</w:t>
        </w:r>
      </w:ins>
      <w:r>
        <w:rPr>
          <w:lang w:val="en-US" w:eastAsia="zh-CN"/>
        </w:rPr>
        <w:t xml:space="preserve"> information (can include ratio of renewable energy and carbon emission information when available) from OAM</w:t>
      </w:r>
      <w:r>
        <w:rPr>
          <w:lang w:eastAsia="zh-CN"/>
        </w:rPr>
        <w:t>.</w:t>
      </w:r>
    </w:p>
    <w:p>
      <w:pPr>
        <w:pStyle w:val="70"/>
        <w:rPr>
          <w:lang w:eastAsia="zh-CN"/>
        </w:rPr>
      </w:pPr>
    </w:p>
    <w:p>
      <w:pPr>
        <w:pStyle w:val="70"/>
        <w:rPr>
          <w:rFonts w:hint="default"/>
          <w:lang w:val="en-US" w:eastAsia="zh-CN"/>
        </w:rPr>
      </w:pPr>
      <w:r>
        <w:rPr>
          <w:lang w:val="en-US" w:eastAsia="zh-CN"/>
        </w:rPr>
        <w:t>-</w:t>
      </w:r>
      <w:r>
        <w:rPr>
          <w:lang w:val="en-US" w:eastAsia="zh-CN"/>
        </w:rPr>
        <w:tab/>
      </w:r>
      <w:r>
        <w:rPr>
          <w:lang w:val="en-US" w:eastAsia="zh-CN"/>
        </w:rPr>
        <w:t>Obtaining energy saving authorization information and energy consumption threshold via UE subscription.</w:t>
      </w:r>
      <w:ins w:id="41" w:author="China Mobile" w:date="2024-02-08T18:02:56Z">
        <w:r>
          <w:rPr>
            <w:rFonts w:hint="eastAsia"/>
            <w:lang w:val="en-US" w:eastAsia="zh-CN"/>
          </w:rPr>
          <w:t xml:space="preserve"> </w:t>
        </w:r>
      </w:ins>
      <w:ins w:id="42" w:author="China Mobile" w:date="2024-02-16T09:32:14Z">
        <w:r>
          <w:rPr>
            <w:rFonts w:hint="eastAsia"/>
            <w:lang w:val="en-US" w:eastAsia="zh-CN"/>
          </w:rPr>
          <w:t xml:space="preserve">The </w:t>
        </w:r>
      </w:ins>
      <w:ins w:id="43" w:author="China Mobile" w:date="2024-02-16T09:32:16Z">
        <w:r>
          <w:rPr>
            <w:rFonts w:hint="eastAsia"/>
            <w:lang w:val="en-US" w:eastAsia="zh-CN"/>
          </w:rPr>
          <w:t>e</w:t>
        </w:r>
      </w:ins>
      <w:ins w:id="44" w:author="China Mobile" w:date="2024-02-08T18:02:53Z">
        <w:r>
          <w:rPr>
            <w:color w:val="000000"/>
          </w:rPr>
          <w:t>nergy saving authorization is to</w:t>
        </w:r>
      </w:ins>
      <w:ins w:id="45" w:author="China Mobile" w:date="2024-02-16T09:32:27Z">
        <w:r>
          <w:rPr>
            <w:rFonts w:hint="eastAsia"/>
            <w:color w:val="000000"/>
            <w:lang w:val="en-US" w:eastAsia="zh-CN"/>
          </w:rPr>
          <w:t xml:space="preserve"> </w:t>
        </w:r>
      </w:ins>
      <w:ins w:id="46" w:author="China Mobile" w:date="2024-02-16T09:32:28Z">
        <w:r>
          <w:rPr>
            <w:rFonts w:hint="eastAsia"/>
            <w:color w:val="000000"/>
            <w:lang w:val="en-US" w:eastAsia="zh-CN"/>
          </w:rPr>
          <w:t>allow</w:t>
        </w:r>
      </w:ins>
      <w:ins w:id="47" w:author="China Mobile" w:date="2024-02-16T09:32:35Z">
        <w:r>
          <w:rPr>
            <w:rFonts w:hint="eastAsia"/>
            <w:color w:val="000000"/>
            <w:lang w:val="en-US" w:eastAsia="zh-CN"/>
          </w:rPr>
          <w:t xml:space="preserve"> t</w:t>
        </w:r>
      </w:ins>
      <w:ins w:id="48" w:author="China Mobile" w:date="2024-02-16T09:32:36Z">
        <w:r>
          <w:rPr>
            <w:rFonts w:hint="eastAsia"/>
            <w:color w:val="000000"/>
            <w:lang w:val="en-US" w:eastAsia="zh-CN"/>
          </w:rPr>
          <w:t>he</w:t>
        </w:r>
      </w:ins>
      <w:ins w:id="49" w:author="China Mobile" w:date="2024-02-16T09:32:37Z">
        <w:r>
          <w:rPr>
            <w:rFonts w:hint="eastAsia"/>
            <w:color w:val="000000"/>
            <w:lang w:val="en-US" w:eastAsia="zh-CN"/>
          </w:rPr>
          <w:t xml:space="preserve"> </w:t>
        </w:r>
      </w:ins>
      <w:ins w:id="50" w:author="China Mobile" w:date="2024-02-16T09:32:38Z">
        <w:r>
          <w:rPr>
            <w:rFonts w:hint="eastAsia"/>
            <w:color w:val="000000"/>
            <w:lang w:val="en-US" w:eastAsia="zh-CN"/>
          </w:rPr>
          <w:t>PCF</w:t>
        </w:r>
      </w:ins>
      <w:ins w:id="51" w:author="China Mobile" w:date="2024-02-16T09:32:39Z">
        <w:r>
          <w:rPr>
            <w:rFonts w:hint="eastAsia"/>
            <w:color w:val="000000"/>
            <w:lang w:val="en-US" w:eastAsia="zh-CN"/>
          </w:rPr>
          <w:t xml:space="preserve"> t</w:t>
        </w:r>
      </w:ins>
      <w:ins w:id="52" w:author="China Mobile" w:date="2024-02-16T09:32:40Z">
        <w:r>
          <w:rPr>
            <w:rFonts w:hint="eastAsia"/>
            <w:color w:val="000000"/>
            <w:lang w:val="en-US" w:eastAsia="zh-CN"/>
          </w:rPr>
          <w:t>o</w:t>
        </w:r>
      </w:ins>
      <w:ins w:id="53" w:author="China Mobile" w:date="2024-02-08T18:02:53Z">
        <w:r>
          <w:rPr>
            <w:color w:val="000000"/>
          </w:rPr>
          <w:t xml:space="preserve"> perform policy modification for energy saving for the UE.</w:t>
        </w:r>
      </w:ins>
      <w:ins w:id="54" w:author="China Mobile" w:date="2024-02-16T09:33:11Z">
        <w:r>
          <w:rPr>
            <w:rFonts w:hint="eastAsia"/>
            <w:color w:val="000000"/>
            <w:lang w:val="en-US" w:eastAsia="zh-CN"/>
          </w:rPr>
          <w:t>T</w:t>
        </w:r>
      </w:ins>
      <w:ins w:id="55" w:author="China Mobile" w:date="2024-02-16T09:33:13Z">
        <w:r>
          <w:rPr>
            <w:rFonts w:hint="eastAsia"/>
            <w:color w:val="000000"/>
            <w:lang w:val="en-US" w:eastAsia="zh-CN"/>
          </w:rPr>
          <w:t>h</w:t>
        </w:r>
      </w:ins>
      <w:ins w:id="56" w:author="China Mobile" w:date="2024-02-16T09:33:14Z">
        <w:r>
          <w:rPr>
            <w:rFonts w:hint="eastAsia"/>
            <w:color w:val="000000"/>
            <w:lang w:val="en-US" w:eastAsia="zh-CN"/>
          </w:rPr>
          <w:t>e</w:t>
        </w:r>
      </w:ins>
      <w:ins w:id="57" w:author="China Mobile" w:date="2024-02-16T09:34:28Z">
        <w:r>
          <w:rPr>
            <w:rFonts w:hint="eastAsia"/>
            <w:color w:val="000000"/>
            <w:lang w:val="en-US" w:eastAsia="zh-CN"/>
          </w:rPr>
          <w:t xml:space="preserve"> </w:t>
        </w:r>
      </w:ins>
      <w:ins w:id="58" w:author="China Mobile" w:date="2024-02-16T09:34:25Z">
        <w:r>
          <w:rPr>
            <w:lang w:val="en-US" w:eastAsia="zh-CN"/>
          </w:rPr>
          <w:t>energy consumption threshold</w:t>
        </w:r>
      </w:ins>
      <w:ins w:id="59" w:author="China Mobile" w:date="2024-02-16T09:33:14Z">
        <w:r>
          <w:rPr>
            <w:rFonts w:hint="eastAsia"/>
            <w:color w:val="000000"/>
            <w:lang w:val="en-US" w:eastAsia="zh-CN"/>
          </w:rPr>
          <w:t xml:space="preserve"> </w:t>
        </w:r>
      </w:ins>
      <w:ins w:id="60" w:author="China Mobile" w:date="2024-02-16T09:34:42Z">
        <w:r>
          <w:rPr>
            <w:rFonts w:hint="eastAsia"/>
            <w:color w:val="000000"/>
            <w:lang w:val="en-US" w:eastAsia="zh-CN"/>
          </w:rPr>
          <w:t>is us</w:t>
        </w:r>
      </w:ins>
      <w:ins w:id="61" w:author="China Mobile" w:date="2024-02-16T09:34:43Z">
        <w:r>
          <w:rPr>
            <w:rFonts w:hint="eastAsia"/>
            <w:color w:val="000000"/>
            <w:lang w:val="en-US" w:eastAsia="zh-CN"/>
          </w:rPr>
          <w:t xml:space="preserve">ed by </w:t>
        </w:r>
      </w:ins>
      <w:ins w:id="62" w:author="China Mobile" w:date="2024-02-16T09:34:44Z">
        <w:r>
          <w:rPr>
            <w:rFonts w:hint="eastAsia"/>
            <w:color w:val="000000"/>
            <w:lang w:val="en-US" w:eastAsia="zh-CN"/>
          </w:rPr>
          <w:t xml:space="preserve">EECF </w:t>
        </w:r>
      </w:ins>
      <w:ins w:id="63" w:author="China Mobile" w:date="2024-02-16T09:34:45Z">
        <w:r>
          <w:rPr>
            <w:rFonts w:hint="eastAsia"/>
            <w:color w:val="000000"/>
            <w:lang w:val="en-US" w:eastAsia="zh-CN"/>
          </w:rPr>
          <w:t xml:space="preserve">to </w:t>
        </w:r>
      </w:ins>
      <w:ins w:id="64" w:author="China Mobile" w:date="2024-02-16T09:34:50Z">
        <w:r>
          <w:rPr>
            <w:rFonts w:hint="eastAsia"/>
            <w:color w:val="000000"/>
            <w:lang w:val="en-US" w:eastAsia="zh-CN"/>
          </w:rPr>
          <w:t>de</w:t>
        </w:r>
      </w:ins>
      <w:ins w:id="65" w:author="China Mobile" w:date="2024-02-16T09:34:51Z">
        <w:r>
          <w:rPr>
            <w:rFonts w:hint="eastAsia"/>
            <w:color w:val="000000"/>
            <w:lang w:val="en-US" w:eastAsia="zh-CN"/>
          </w:rPr>
          <w:t xml:space="preserve">cide </w:t>
        </w:r>
      </w:ins>
      <w:ins w:id="66" w:author="China Mobile" w:date="2024-02-16T09:34:52Z">
        <w:r>
          <w:rPr>
            <w:rFonts w:hint="eastAsia"/>
            <w:color w:val="000000"/>
            <w:lang w:val="en-US" w:eastAsia="zh-CN"/>
          </w:rPr>
          <w:t>wh</w:t>
        </w:r>
      </w:ins>
      <w:ins w:id="67" w:author="China Mobile" w:date="2024-02-16T09:34:55Z">
        <w:r>
          <w:rPr>
            <w:rFonts w:hint="eastAsia"/>
            <w:color w:val="000000"/>
            <w:lang w:val="en-US" w:eastAsia="zh-CN"/>
          </w:rPr>
          <w:t>ethe</w:t>
        </w:r>
      </w:ins>
      <w:ins w:id="68" w:author="China Mobile" w:date="2024-02-16T09:34:56Z">
        <w:r>
          <w:rPr>
            <w:rFonts w:hint="eastAsia"/>
            <w:color w:val="000000"/>
            <w:lang w:val="en-US" w:eastAsia="zh-CN"/>
          </w:rPr>
          <w:t>r to tr</w:t>
        </w:r>
      </w:ins>
      <w:ins w:id="69" w:author="China Mobile" w:date="2024-02-16T09:34:57Z">
        <w:r>
          <w:rPr>
            <w:rFonts w:hint="eastAsia"/>
            <w:color w:val="000000"/>
            <w:lang w:val="en-US" w:eastAsia="zh-CN"/>
          </w:rPr>
          <w:t>igger</w:t>
        </w:r>
      </w:ins>
      <w:ins w:id="70" w:author="China Mobile" w:date="2024-02-16T09:35:08Z">
        <w:r>
          <w:rPr>
            <w:rFonts w:hint="eastAsia"/>
            <w:color w:val="000000"/>
            <w:lang w:val="en-US" w:eastAsia="zh-CN"/>
          </w:rPr>
          <w:t xml:space="preserve"> </w:t>
        </w:r>
      </w:ins>
      <w:ins w:id="71" w:author="China Mobile" w:date="2024-02-16T09:35:10Z">
        <w:r>
          <w:rPr>
            <w:rFonts w:hint="eastAsia"/>
            <w:color w:val="000000"/>
            <w:lang w:val="en-US" w:eastAsia="zh-CN"/>
          </w:rPr>
          <w:t xml:space="preserve">PCF </w:t>
        </w:r>
      </w:ins>
      <w:ins w:id="72" w:author="China Mobile" w:date="2024-02-16T09:35:11Z">
        <w:r>
          <w:rPr>
            <w:rFonts w:hint="eastAsia"/>
            <w:color w:val="000000"/>
            <w:lang w:val="en-US" w:eastAsia="zh-CN"/>
          </w:rPr>
          <w:t>to</w:t>
        </w:r>
      </w:ins>
      <w:ins w:id="73" w:author="China Mobile" w:date="2024-02-16T09:35:12Z">
        <w:r>
          <w:rPr>
            <w:rFonts w:hint="eastAsia"/>
            <w:color w:val="000000"/>
            <w:lang w:val="en-US" w:eastAsia="zh-CN"/>
          </w:rPr>
          <w:t xml:space="preserve"> do</w:t>
        </w:r>
      </w:ins>
      <w:ins w:id="74" w:author="China Mobile" w:date="2024-02-16T09:34:57Z">
        <w:r>
          <w:rPr>
            <w:rFonts w:hint="eastAsia"/>
            <w:color w:val="000000"/>
            <w:lang w:val="en-US" w:eastAsia="zh-CN"/>
          </w:rPr>
          <w:t xml:space="preserve"> th</w:t>
        </w:r>
      </w:ins>
      <w:ins w:id="75" w:author="China Mobile" w:date="2024-02-16T09:34:58Z">
        <w:r>
          <w:rPr>
            <w:rFonts w:hint="eastAsia"/>
            <w:color w:val="000000"/>
            <w:lang w:val="en-US" w:eastAsia="zh-CN"/>
          </w:rPr>
          <w:t>e p</w:t>
        </w:r>
      </w:ins>
      <w:ins w:id="76" w:author="China Mobile" w:date="2024-02-16T09:34:59Z">
        <w:r>
          <w:rPr>
            <w:rFonts w:hint="eastAsia"/>
            <w:color w:val="000000"/>
            <w:lang w:val="en-US" w:eastAsia="zh-CN"/>
          </w:rPr>
          <w:t xml:space="preserve">olicy </w:t>
        </w:r>
      </w:ins>
      <w:ins w:id="77" w:author="China Mobile" w:date="2024-02-16T09:35:00Z">
        <w:r>
          <w:rPr>
            <w:rFonts w:hint="eastAsia"/>
            <w:color w:val="000000"/>
            <w:lang w:val="en-US" w:eastAsia="zh-CN"/>
          </w:rPr>
          <w:t>modifi</w:t>
        </w:r>
      </w:ins>
      <w:ins w:id="78" w:author="China Mobile" w:date="2024-02-16T09:35:01Z">
        <w:r>
          <w:rPr>
            <w:rFonts w:hint="eastAsia"/>
            <w:color w:val="000000"/>
            <w:lang w:val="en-US" w:eastAsia="zh-CN"/>
          </w:rPr>
          <w:t>cation</w:t>
        </w:r>
      </w:ins>
      <w:ins w:id="79" w:author="China Mobile" w:date="2024-02-16T09:35:18Z">
        <w:r>
          <w:rPr>
            <w:rFonts w:hint="eastAsia"/>
            <w:color w:val="000000"/>
            <w:lang w:val="en-US" w:eastAsia="zh-CN"/>
          </w:rPr>
          <w:t>.</w:t>
        </w:r>
      </w:ins>
      <w:ins w:id="80" w:author="China Mobile" w:date="2024-02-16T09:35:01Z">
        <w:r>
          <w:rPr>
            <w:rFonts w:hint="eastAsia"/>
            <w:color w:val="000000"/>
            <w:lang w:val="en-US" w:eastAsia="zh-CN"/>
          </w:rPr>
          <w:t xml:space="preserve"> </w:t>
        </w:r>
      </w:ins>
    </w:p>
    <w:p>
      <w:pPr>
        <w:pStyle w:val="86"/>
        <w:rPr>
          <w:del w:id="81" w:author="China Mobile" w:date="2024-02-08T17:13:33Z"/>
          <w:lang w:val="en-US" w:eastAsia="zh-CN"/>
        </w:rPr>
      </w:pPr>
      <w:del w:id="82" w:author="China Mobile" w:date="2024-02-08T17:13:33Z">
        <w:r>
          <w:rPr/>
          <w:delText>Editor's note:</w:delText>
        </w:r>
      </w:del>
      <w:del w:id="83" w:author="China Mobile" w:date="2024-02-08T17:13:33Z">
        <w:r>
          <w:rPr/>
          <w:tab/>
        </w:r>
      </w:del>
      <w:del w:id="84" w:author="China Mobile" w:date="2024-02-08T17:13:33Z">
        <w:r>
          <w:rPr/>
          <w:delText>what is this authorization really authorizing. This should be clarified.</w:delText>
        </w:r>
      </w:del>
    </w:p>
    <w:p>
      <w:pPr>
        <w:pStyle w:val="70"/>
        <w:rPr>
          <w:rFonts w:eastAsia="宋体"/>
          <w:lang w:val="en-US" w:eastAsia="zh-CN"/>
        </w:rPr>
      </w:pPr>
      <w:r>
        <w:rPr>
          <w:rFonts w:eastAsia="宋体"/>
          <w:lang w:val="en-US" w:eastAsia="zh-CN"/>
        </w:rPr>
        <w:t>-</w:t>
      </w:r>
      <w:r>
        <w:rPr>
          <w:rFonts w:eastAsia="宋体"/>
          <w:lang w:val="en-US" w:eastAsia="zh-CN"/>
        </w:rPr>
        <w:tab/>
      </w:r>
      <w:r>
        <w:rPr>
          <w:lang w:val="en-US" w:eastAsia="zh-CN"/>
        </w:rPr>
        <w:t>Generating and sending energy control information to the PCF as assistance information for policy adjustment for energy saving</w:t>
      </w:r>
      <w:r>
        <w:rPr>
          <w:rFonts w:eastAsia="宋体"/>
          <w:lang w:val="en-US" w:eastAsia="zh-CN"/>
        </w:rPr>
        <w:t>.</w:t>
      </w:r>
    </w:p>
    <w:p>
      <w:pPr>
        <w:rPr>
          <w:rFonts w:eastAsia="等线"/>
          <w:color w:val="000000"/>
          <w:lang w:val="en-US" w:eastAsia="zh-CN"/>
        </w:rPr>
      </w:pPr>
      <w:r>
        <w:rPr>
          <w:lang w:val="en-US" w:eastAsia="zh-CN"/>
        </w:rPr>
        <w:t>This solution performs energy saving in UE or PDU session granularity, by adjusting the AM policy and SM policy. The following existing or new parameters of AM policy or SM policy are to be sent or updated for energy saving consideration:</w:t>
      </w:r>
    </w:p>
    <w:p>
      <w:pPr>
        <w:rPr>
          <w:lang w:val="en-US" w:eastAsia="zh-CN"/>
        </w:rPr>
      </w:pPr>
      <w:r>
        <w:rPr>
          <w:lang w:val="en-US" w:eastAsia="zh-CN"/>
        </w:rPr>
        <w:t>For AM policy:</w:t>
      </w:r>
    </w:p>
    <w:p>
      <w:pPr>
        <w:pStyle w:val="70"/>
        <w:rPr>
          <w:lang w:val="en-US" w:eastAsia="zh-CN"/>
        </w:rPr>
      </w:pPr>
      <w:r>
        <w:rPr>
          <w:lang w:val="en-US" w:eastAsia="zh-CN"/>
        </w:rPr>
        <w:t>-</w:t>
      </w:r>
      <w:r>
        <w:rPr>
          <w:lang w:val="en-US" w:eastAsia="zh-CN"/>
        </w:rPr>
        <w:tab/>
      </w:r>
      <w:r>
        <w:rPr>
          <w:lang w:val="en-US" w:eastAsia="zh-CN"/>
        </w:rPr>
        <w:t>UE-AMBR: Setting lower UE-AMBR limits the bit rate per UE granularity, therefore reduces the energy consumption.</w:t>
      </w:r>
    </w:p>
    <w:p>
      <w:pPr>
        <w:pStyle w:val="70"/>
        <w:rPr>
          <w:lang w:val="en-US" w:eastAsia="zh-CN"/>
        </w:rPr>
      </w:pPr>
    </w:p>
    <w:p>
      <w:pPr>
        <w:pStyle w:val="70"/>
        <w:rPr>
          <w:lang w:val="en-US" w:eastAsia="zh-CN"/>
        </w:rPr>
      </w:pPr>
      <w:r>
        <w:rPr>
          <w:lang w:val="en-US" w:eastAsia="zh-CN"/>
        </w:rPr>
        <w:t>-</w:t>
      </w:r>
      <w:r>
        <w:rPr>
          <w:lang w:val="en-US" w:eastAsia="zh-CN"/>
        </w:rPr>
        <w:tab/>
      </w:r>
      <w:r>
        <w:rPr>
          <w:lang w:val="en-US" w:eastAsia="zh-CN"/>
        </w:rPr>
        <w:t>UE-Slice-MBR: Setting lower UE-Slice-MBR limits the bit rate per UE, therefore reduces the energy consumption.</w:t>
      </w:r>
    </w:p>
    <w:p>
      <w:pPr>
        <w:pStyle w:val="86"/>
        <w:rPr>
          <w:del w:id="85" w:author="China Mobile" w:date="2024-02-16T09:53:26Z"/>
          <w:lang w:val="en-US" w:eastAsia="zh-CN"/>
        </w:rPr>
      </w:pPr>
      <w:del w:id="86" w:author="China Mobile" w:date="2024-02-16T09:53:26Z">
        <w:r>
          <w:rPr>
            <w:lang w:eastAsia="zh-CN"/>
          </w:rPr>
          <w:delText>Editor's note:</w:delText>
        </w:r>
      </w:del>
      <w:del w:id="87" w:author="China Mobile" w:date="2024-02-16T09:53:26Z">
        <w:r>
          <w:rPr>
            <w:lang w:eastAsia="zh-CN"/>
          </w:rPr>
          <w:tab/>
        </w:r>
      </w:del>
      <w:del w:id="88" w:author="China Mobile" w:date="2024-02-16T09:53:26Z">
        <w:r>
          <w:rPr>
            <w:lang w:val="en-US" w:eastAsia="zh-CN"/>
          </w:rPr>
          <w:delText>The effectiveness of AM/SM policy for AMBR adjustment to the reduction of energy consumption is FFS.</w:delText>
        </w:r>
      </w:del>
    </w:p>
    <w:p>
      <w:pPr>
        <w:pStyle w:val="59"/>
        <w:rPr>
          <w:ins w:id="89" w:author="China Mobile" w:date="2024-02-16T09:37:01Z"/>
          <w:rFonts w:eastAsia="等线"/>
          <w:lang w:eastAsia="ja-JP"/>
        </w:rPr>
      </w:pPr>
      <w:ins w:id="90" w:author="China Mobile" w:date="2024-02-16T09:37:01Z">
        <w:r>
          <w:rPr/>
          <w:t>NOTE:</w:t>
        </w:r>
      </w:ins>
      <w:ins w:id="91" w:author="China Mobile" w:date="2024-02-16T09:37:01Z">
        <w:r>
          <w:rPr/>
          <w:tab/>
        </w:r>
      </w:ins>
      <w:ins w:id="92" w:author="China Mobile" w:date="2024-02-16T09:37:09Z">
        <w:r>
          <w:rPr>
            <w:lang w:val="en-US" w:eastAsia="zh-CN"/>
          </w:rPr>
          <w:t xml:space="preserve">The effectiveness of AM/SM policy for AMBR adjustment to the reduction of energy consumption </w:t>
        </w:r>
      </w:ins>
      <w:ins w:id="93" w:author="China Mobile" w:date="2024-02-16T09:38:30Z">
        <w:r>
          <w:rPr>
            <w:rFonts w:hint="eastAsia"/>
            <w:lang w:val="en-US" w:eastAsia="zh-CN"/>
          </w:rPr>
          <w:t xml:space="preserve">is </w:t>
        </w:r>
      </w:ins>
      <w:ins w:id="94" w:author="China Mobile" w:date="2024-02-16T09:40:21Z">
        <w:r>
          <w:rPr>
            <w:rFonts w:hint="eastAsia"/>
            <w:lang w:val="en-US" w:eastAsia="zh-CN"/>
          </w:rPr>
          <w:t>anayl</w:t>
        </w:r>
      </w:ins>
      <w:ins w:id="95" w:author="China Mobile" w:date="2024-02-16T09:40:22Z">
        <w:r>
          <w:rPr>
            <w:rFonts w:hint="eastAsia"/>
            <w:lang w:val="en-US" w:eastAsia="zh-CN"/>
          </w:rPr>
          <w:t>ized</w:t>
        </w:r>
      </w:ins>
      <w:ins w:id="96" w:author="China Mobile" w:date="2024-02-16T09:38:33Z">
        <w:r>
          <w:rPr>
            <w:rFonts w:hint="eastAsia"/>
            <w:lang w:val="en-US" w:eastAsia="zh-CN"/>
          </w:rPr>
          <w:t xml:space="preserve"> in ev</w:t>
        </w:r>
      </w:ins>
      <w:ins w:id="97" w:author="China Mobile" w:date="2024-02-16T09:38:34Z">
        <w:r>
          <w:rPr>
            <w:rFonts w:hint="eastAsia"/>
            <w:lang w:val="en-US" w:eastAsia="zh-CN"/>
          </w:rPr>
          <w:t>alua</w:t>
        </w:r>
      </w:ins>
      <w:ins w:id="98" w:author="China Mobile" w:date="2024-02-16T09:38:35Z">
        <w:r>
          <w:rPr>
            <w:rFonts w:hint="eastAsia"/>
            <w:lang w:val="en-US" w:eastAsia="zh-CN"/>
          </w:rPr>
          <w:t xml:space="preserve">tion </w:t>
        </w:r>
      </w:ins>
      <w:ins w:id="99" w:author="China Mobile" w:date="2024-02-16T09:40:27Z">
        <w:r>
          <w:rPr>
            <w:rFonts w:hint="eastAsia"/>
            <w:lang w:val="en-US" w:eastAsia="zh-CN"/>
          </w:rPr>
          <w:t>par</w:t>
        </w:r>
      </w:ins>
      <w:ins w:id="100" w:author="China Mobile" w:date="2024-02-16T09:40:28Z">
        <w:r>
          <w:rPr>
            <w:rFonts w:hint="eastAsia"/>
            <w:lang w:val="en-US" w:eastAsia="zh-CN"/>
          </w:rPr>
          <w:t>t</w:t>
        </w:r>
      </w:ins>
      <w:ins w:id="101" w:author="China Mobile" w:date="2024-02-16T09:37:01Z">
        <w:r>
          <w:rPr/>
          <w:t>.</w:t>
        </w:r>
      </w:ins>
    </w:p>
    <w:p>
      <w:pPr>
        <w:keepNext/>
        <w:rPr>
          <w:ins w:id="102" w:author="China Mobile" w:date="2024-02-16T09:37:00Z"/>
          <w:lang w:val="en-US" w:eastAsia="zh-CN"/>
        </w:rPr>
      </w:pPr>
    </w:p>
    <w:p>
      <w:pPr>
        <w:keepNext/>
        <w:rPr>
          <w:rFonts w:eastAsia="等线"/>
          <w:lang w:val="en-US" w:eastAsia="zh-CN"/>
        </w:rPr>
      </w:pPr>
      <w:r>
        <w:rPr>
          <w:lang w:val="en-US" w:eastAsia="zh-CN"/>
        </w:rPr>
        <w:t>For SM policy:</w:t>
      </w:r>
    </w:p>
    <w:p>
      <w:pPr>
        <w:pStyle w:val="70"/>
        <w:rPr>
          <w:lang w:val="en-US" w:eastAsia="zh-CN"/>
        </w:rPr>
      </w:pPr>
      <w:r>
        <w:rPr>
          <w:lang w:val="en-US" w:eastAsia="zh-CN"/>
        </w:rPr>
        <w:t>-</w:t>
      </w:r>
      <w:r>
        <w:rPr>
          <w:lang w:val="en-US" w:eastAsia="zh-CN"/>
        </w:rPr>
        <w:tab/>
      </w:r>
      <w:r>
        <w:rPr>
          <w:lang w:val="en-US" w:eastAsia="zh-CN"/>
        </w:rPr>
        <w:t>QoS information: Energy consumption can be reduced by enforcing QoS with lower Session-AMBR, higher PDB, higher PER, etc.</w:t>
      </w:r>
    </w:p>
    <w:p>
      <w:pPr>
        <w:pStyle w:val="70"/>
        <w:rPr>
          <w:lang w:val="en-US" w:eastAsia="zh-CN"/>
        </w:rPr>
      </w:pPr>
    </w:p>
    <w:p>
      <w:pPr>
        <w:pStyle w:val="70"/>
        <w:rPr>
          <w:lang w:val="en-US" w:eastAsia="zh-CN"/>
        </w:rPr>
      </w:pPr>
      <w:r>
        <w:rPr>
          <w:lang w:val="en-US" w:eastAsia="zh-CN"/>
        </w:rPr>
        <w:t>-</w:t>
      </w:r>
      <w:r>
        <w:rPr>
          <w:lang w:val="en-US" w:eastAsia="zh-CN"/>
        </w:rPr>
        <w:tab/>
      </w:r>
      <w:r>
        <w:rPr>
          <w:lang w:val="en-US" w:eastAsia="zh-CN"/>
        </w:rPr>
        <w:t>PDU session release: Releasing one or more PDU session(s) saves the energy consumption of the PDU session(s).</w:t>
      </w:r>
    </w:p>
    <w:p>
      <w:pPr>
        <w:pStyle w:val="70"/>
        <w:rPr>
          <w:lang w:val="en-US" w:eastAsia="zh-CN"/>
        </w:rPr>
      </w:pPr>
    </w:p>
    <w:p>
      <w:pPr>
        <w:pStyle w:val="70"/>
        <w:rPr>
          <w:rFonts w:eastAsia="Malgun Gothic"/>
          <w:lang w:val="en-US" w:eastAsia="ko-KR"/>
        </w:rPr>
      </w:pPr>
      <w:r>
        <w:rPr>
          <w:rFonts w:eastAsia="Malgun Gothic"/>
          <w:lang w:val="en-US" w:eastAsia="ko-KR"/>
        </w:rPr>
        <w:t>-</w:t>
      </w:r>
      <w:r>
        <w:rPr>
          <w:rFonts w:eastAsia="Malgun Gothic"/>
          <w:lang w:val="en-US" w:eastAsia="ko-KR"/>
        </w:rPr>
        <w:tab/>
      </w:r>
      <w:r>
        <w:rPr>
          <w:rFonts w:eastAsia="Malgun Gothic"/>
          <w:lang w:val="en-US" w:eastAsia="ko-KR"/>
        </w:rPr>
        <w:t xml:space="preserve">PDU Session deactivation: Deactivating user plane of </w:t>
      </w:r>
      <w:r>
        <w:rPr>
          <w:lang w:val="en-US" w:eastAsia="zh-CN"/>
        </w:rPr>
        <w:t>one or more PDU session(s) saves the energy consumption of the PDU session(s).</w:t>
      </w:r>
    </w:p>
    <w:p>
      <w:pPr>
        <w:pStyle w:val="59"/>
        <w:rPr>
          <w:rFonts w:eastAsia="等线"/>
          <w:lang w:eastAsia="ja-JP"/>
        </w:rPr>
      </w:pPr>
      <w:r>
        <w:t>NOTE:</w:t>
      </w:r>
      <w:r>
        <w:tab/>
      </w:r>
      <w:r>
        <w:t>It is assumed that the controlled resources (e.g. Non-GBR QoS Flows, slices, PDU Sessions) are used only for the best-effort traffic and the guaranteed traffic is not affected.</w:t>
      </w:r>
    </w:p>
    <w:p>
      <w:pPr>
        <w:rPr>
          <w:rFonts w:eastAsiaTheme="minorEastAsia"/>
          <w:lang w:val="en-US" w:eastAsia="zh-CN"/>
        </w:rPr>
      </w:pPr>
      <w:r>
        <w:rPr>
          <w:lang w:val="en-US" w:eastAsia="zh-CN"/>
        </w:rPr>
        <w:t xml:space="preserve">In this solution, the EECF generates the </w:t>
      </w:r>
      <w:r>
        <w:rPr>
          <w:rFonts w:eastAsiaTheme="minorEastAsia"/>
          <w:lang w:val="en-US" w:eastAsia="zh-CN"/>
        </w:rPr>
        <w:t xml:space="preserve">energy control information for policy adjustment, </w:t>
      </w:r>
      <w:r>
        <w:rPr>
          <w:lang w:val="en-US" w:eastAsia="zh-CN"/>
        </w:rPr>
        <w:t xml:space="preserve">based on energy consumption threshold from the AF or UDM, subscription information of the UE and </w:t>
      </w:r>
      <w:r>
        <w:rPr>
          <w:rFonts w:eastAsia="宋体"/>
          <w:lang w:val="en-US" w:eastAsia="zh-CN"/>
        </w:rPr>
        <w:t>energy consumption assistance information (</w:t>
      </w:r>
      <w:r>
        <w:rPr>
          <w:lang w:val="en-US" w:eastAsia="zh-CN"/>
        </w:rPr>
        <w:t>e.g. data volume, bit rate, etc.</w:t>
      </w:r>
      <w:r>
        <w:rPr>
          <w:rFonts w:eastAsia="宋体"/>
          <w:lang w:val="en-US" w:eastAsia="zh-CN"/>
        </w:rPr>
        <w:t>)</w:t>
      </w:r>
      <w:r>
        <w:rPr>
          <w:lang w:val="en-US" w:eastAsia="zh-CN"/>
        </w:rPr>
        <w:t xml:space="preserve"> from 5GC NFs and/or OAM. </w:t>
      </w:r>
    </w:p>
    <w:p>
      <w:pPr>
        <w:rPr>
          <w:rFonts w:eastAsia="等线"/>
          <w:lang w:val="en-US" w:eastAsia="zh-CN"/>
        </w:rPr>
      </w:pPr>
      <w:r>
        <w:rPr>
          <w:rFonts w:eastAsiaTheme="minorEastAsia"/>
          <w:lang w:val="en-US" w:eastAsia="zh-CN"/>
        </w:rPr>
        <w:t>The EECF sends the energy control information to PCF.</w:t>
      </w:r>
      <w:r>
        <w:rPr>
          <w:lang w:val="en-US" w:eastAsia="zh-CN"/>
        </w:rPr>
        <w:t xml:space="preserve"> The PCF can adjust the parameters in AM and SM policies as described above. The PCF reuses existing AM policy association modification and SM policy association modification procedures to implement the energy saving related policies. </w:t>
      </w:r>
      <w:r>
        <w:t xml:space="preserve">It is also assumed that the </w:t>
      </w:r>
      <w:r>
        <w:rPr>
          <w:lang w:val="en-US" w:eastAsia="zh-CN"/>
        </w:rPr>
        <w:t>EECF</w:t>
      </w:r>
      <w:r>
        <w:t xml:space="preserve"> can also obtain the data </w:t>
      </w:r>
      <w:r>
        <w:rPr>
          <w:lang w:val="en-US" w:eastAsia="zh-CN"/>
        </w:rPr>
        <w:t xml:space="preserve">volume </w:t>
      </w:r>
      <w:r>
        <w:t>of one single PDU session through UPF event exposure service, then calculate</w:t>
      </w:r>
      <w:r>
        <w:rPr>
          <w:lang w:eastAsia="zh-CN"/>
        </w:rPr>
        <w:t xml:space="preserve"> </w:t>
      </w:r>
      <w:r>
        <w:t>PDU Session energy consumption.</w:t>
      </w:r>
    </w:p>
    <w:p>
      <w:pPr>
        <w:pStyle w:val="4"/>
      </w:pPr>
      <w:bookmarkStart w:id="10" w:name="_Toc157682271"/>
      <w:bookmarkStart w:id="11" w:name="_Toc157674348"/>
      <w:r>
        <w:t>6.7.3</w:t>
      </w:r>
      <w:r>
        <w:tab/>
      </w:r>
      <w:r>
        <w:t>Procedures</w:t>
      </w:r>
      <w:bookmarkEnd w:id="10"/>
      <w:bookmarkEnd w:id="11"/>
    </w:p>
    <w:p>
      <w:pPr>
        <w:pStyle w:val="76"/>
      </w:pPr>
      <w:bookmarkStart w:id="12" w:name="_MON_1684549432"/>
      <w:bookmarkEnd w:id="12"/>
      <w:bookmarkStart w:id="13" w:name="_MON_1684549432"/>
      <w:bookmarkEnd w:id="13"/>
      <w:r>
        <w:object>
          <v:shape id="_x0000_i1026" o:spt="75" type="#_x0000_t75" style="height:372.65pt;width:482.1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78"/>
        <w:rPr>
          <w:lang w:val="en-US" w:eastAsia="zh-CN"/>
        </w:rPr>
      </w:pPr>
      <w:r>
        <w:t>Figure 6.</w:t>
      </w:r>
      <w:r>
        <w:rPr>
          <w:lang w:eastAsia="zh-CN"/>
        </w:rPr>
        <w:t>7</w:t>
      </w:r>
      <w:r>
        <w:t xml:space="preserve">.3-1: Procedure for </w:t>
      </w:r>
      <w:r>
        <w:rPr>
          <w:rFonts w:hint="eastAsia"/>
          <w:lang w:val="en-US" w:eastAsia="zh-CN"/>
        </w:rPr>
        <w:t>policy control for network energy saving</w:t>
      </w:r>
    </w:p>
    <w:p>
      <w:pPr>
        <w:pStyle w:val="70"/>
        <w:numPr>
          <w:ilvl w:val="0"/>
          <w:numId w:val="1"/>
        </w:numPr>
        <w:rPr>
          <w:lang w:val="en-US" w:eastAsia="zh-CN"/>
        </w:rPr>
      </w:pPr>
      <w:r>
        <w:rPr>
          <w:lang w:val="en-US" w:eastAsia="zh-CN"/>
        </w:rPr>
        <w:t>AF creates a request for energy saving, including UE identifier(s), UE address(es), S-NSSAI, DNN, and energy consumption threshold, and sends the request to NEF.</w:t>
      </w:r>
    </w:p>
    <w:p>
      <w:pPr>
        <w:pStyle w:val="59"/>
        <w:rPr>
          <w:rFonts w:eastAsia="等线"/>
          <w:lang w:eastAsia="ja-JP"/>
        </w:rPr>
      </w:pPr>
      <w:ins w:id="103" w:author="China Mobile" w:date="2024-02-16T09:45:27Z">
        <w:r>
          <w:rPr/>
          <w:t>NOTE:</w:t>
        </w:r>
      </w:ins>
      <w:ins w:id="104" w:author="China Mobile" w:date="2024-02-16T09:45:27Z">
        <w:r>
          <w:rPr/>
          <w:tab/>
        </w:r>
      </w:ins>
      <w:ins w:id="105" w:author="China Mobile" w:date="2024-02-16T09:45:27Z">
        <w:r>
          <w:rPr>
            <w:color w:val="000000"/>
          </w:rPr>
          <w:t>The AF </w:t>
        </w:r>
      </w:ins>
      <w:ins w:id="106" w:author="China Mobile" w:date="2024-02-16T09:45:36Z">
        <w:r>
          <w:rPr>
            <w:rFonts w:hint="eastAsia"/>
            <w:color w:val="000000"/>
            <w:lang w:val="en-US" w:eastAsia="zh-CN"/>
          </w:rPr>
          <w:t>may</w:t>
        </w:r>
      </w:ins>
      <w:ins w:id="107" w:author="China Mobile" w:date="2024-02-16T09:45:37Z">
        <w:r>
          <w:rPr>
            <w:rFonts w:hint="eastAsia"/>
            <w:color w:val="000000"/>
            <w:lang w:val="en-US" w:eastAsia="zh-CN"/>
          </w:rPr>
          <w:t xml:space="preserve"> </w:t>
        </w:r>
      </w:ins>
      <w:ins w:id="108" w:author="China Mobile" w:date="2024-02-16T09:45:27Z">
        <w:r>
          <w:rPr>
            <w:color w:val="000000"/>
          </w:rPr>
          <w:t xml:space="preserve">know the energy related </w:t>
        </w:r>
      </w:ins>
      <w:ins w:id="109" w:author="China Mobile" w:date="2024-02-16T09:45:27Z">
        <w:r>
          <w:rPr>
            <w:rFonts w:hint="eastAsia"/>
            <w:color w:val="000000"/>
            <w:lang w:val="en-US" w:eastAsia="zh-CN"/>
          </w:rPr>
          <w:t>requirement</w:t>
        </w:r>
      </w:ins>
      <w:ins w:id="110" w:author="China Mobile" w:date="2024-02-16T09:45:27Z">
        <w:r>
          <w:rPr>
            <w:color w:val="000000"/>
          </w:rPr>
          <w:t xml:space="preserve"> (e.g. the requirement for energy consumption or carbon emission, etc.), and is able to determine the energy consumption threshold.</w:t>
        </w:r>
      </w:ins>
      <w:ins w:id="111" w:author="China Mobile" w:date="2024-02-16T09:45:42Z">
        <w:r>
          <w:rPr>
            <w:rFonts w:hint="eastAsia"/>
            <w:color w:val="000000"/>
            <w:lang w:val="en-US" w:eastAsia="zh-CN"/>
          </w:rPr>
          <w:t xml:space="preserve"> </w:t>
        </w:r>
      </w:ins>
      <w:ins w:id="112" w:author="China Mobile" w:date="2024-02-16T09:45:46Z">
        <w:r>
          <w:rPr>
            <w:rFonts w:hint="eastAsia"/>
            <w:color w:val="000000"/>
            <w:lang w:val="en-US" w:eastAsia="zh-CN"/>
          </w:rPr>
          <w:t xml:space="preserve">Or </w:t>
        </w:r>
      </w:ins>
      <w:ins w:id="113" w:author="China Mobile" w:date="2024-02-16T09:45:51Z">
        <w:r>
          <w:rPr>
            <w:color w:val="000000"/>
          </w:rPr>
          <w:t>energy consumption threshold</w:t>
        </w:r>
      </w:ins>
      <w:ins w:id="114" w:author="China Mobile" w:date="2024-02-16T09:45:52Z">
        <w:r>
          <w:rPr>
            <w:rFonts w:hint="eastAsia"/>
            <w:color w:val="000000"/>
            <w:lang w:val="en-US" w:eastAsia="zh-CN"/>
          </w:rPr>
          <w:t xml:space="preserve"> </w:t>
        </w:r>
      </w:ins>
      <w:ins w:id="115" w:author="China Mobile" w:date="2024-02-16T09:45:53Z">
        <w:r>
          <w:rPr>
            <w:rFonts w:hint="eastAsia"/>
            <w:color w:val="000000"/>
            <w:lang w:val="en-US" w:eastAsia="zh-CN"/>
          </w:rPr>
          <w:t>can be s</w:t>
        </w:r>
      </w:ins>
      <w:ins w:id="116" w:author="China Mobile" w:date="2024-02-16T09:45:54Z">
        <w:r>
          <w:rPr>
            <w:rFonts w:hint="eastAsia"/>
            <w:color w:val="000000"/>
            <w:lang w:val="en-US" w:eastAsia="zh-CN"/>
          </w:rPr>
          <w:t>tored in</w:t>
        </w:r>
      </w:ins>
      <w:ins w:id="117" w:author="China Mobile" w:date="2024-02-16T09:45:55Z">
        <w:r>
          <w:rPr>
            <w:rFonts w:hint="eastAsia"/>
            <w:color w:val="000000"/>
            <w:lang w:val="en-US" w:eastAsia="zh-CN"/>
          </w:rPr>
          <w:t xml:space="preserve"> </w:t>
        </w:r>
      </w:ins>
      <w:ins w:id="118" w:author="China Mobile" w:date="2024-02-16T09:45:56Z">
        <w:r>
          <w:rPr>
            <w:rFonts w:hint="eastAsia"/>
            <w:color w:val="000000"/>
            <w:lang w:val="en-US" w:eastAsia="zh-CN"/>
          </w:rPr>
          <w:t xml:space="preserve">UDM </w:t>
        </w:r>
      </w:ins>
      <w:ins w:id="119" w:author="China Mobile" w:date="2024-02-16T09:45:58Z">
        <w:r>
          <w:rPr>
            <w:rFonts w:hint="eastAsia"/>
            <w:color w:val="000000"/>
            <w:lang w:val="en-US" w:eastAsia="zh-CN"/>
          </w:rPr>
          <w:t>withi</w:t>
        </w:r>
      </w:ins>
      <w:ins w:id="120" w:author="China Mobile" w:date="2024-02-16T09:45:59Z">
        <w:r>
          <w:rPr>
            <w:rFonts w:hint="eastAsia"/>
            <w:color w:val="000000"/>
            <w:lang w:val="en-US" w:eastAsia="zh-CN"/>
          </w:rPr>
          <w:t>n UE s</w:t>
        </w:r>
      </w:ins>
      <w:ins w:id="121" w:author="China Mobile" w:date="2024-02-16T09:46:00Z">
        <w:r>
          <w:rPr>
            <w:rFonts w:hint="eastAsia"/>
            <w:color w:val="000000"/>
            <w:lang w:val="en-US" w:eastAsia="zh-CN"/>
          </w:rPr>
          <w:t>ubscri</w:t>
        </w:r>
      </w:ins>
      <w:ins w:id="122" w:author="China Mobile" w:date="2024-02-16T09:46:01Z">
        <w:r>
          <w:rPr>
            <w:rFonts w:hint="eastAsia"/>
            <w:color w:val="000000"/>
            <w:lang w:val="en-US" w:eastAsia="zh-CN"/>
          </w:rPr>
          <w:t>ption i</w:t>
        </w:r>
      </w:ins>
      <w:ins w:id="123" w:author="China Mobile" w:date="2024-02-16T09:46:02Z">
        <w:r>
          <w:rPr>
            <w:rFonts w:hint="eastAsia"/>
            <w:color w:val="000000"/>
            <w:lang w:val="en-US" w:eastAsia="zh-CN"/>
          </w:rPr>
          <w:t>nformation</w:t>
        </w:r>
      </w:ins>
      <w:ins w:id="124" w:author="China Mobile" w:date="2024-02-16T09:46:03Z">
        <w:r>
          <w:rPr>
            <w:rFonts w:hint="eastAsia"/>
            <w:color w:val="000000"/>
            <w:lang w:val="en-US" w:eastAsia="zh-CN"/>
          </w:rPr>
          <w:t>.</w:t>
        </w:r>
      </w:ins>
    </w:p>
    <w:p>
      <w:pPr>
        <w:pStyle w:val="86"/>
        <w:rPr>
          <w:del w:id="125" w:author="China Mobile" w:date="2024-02-08T17:53:12Z"/>
          <w:lang w:val="en-US" w:eastAsia="zh-CN"/>
        </w:rPr>
      </w:pPr>
      <w:del w:id="126" w:author="China Mobile" w:date="2024-02-08T17:53:12Z">
        <w:r>
          <w:rPr>
            <w:lang w:val="en-US" w:eastAsia="zh-CN"/>
          </w:rPr>
          <w:delText>Editor's note:</w:delText>
        </w:r>
      </w:del>
      <w:del w:id="127" w:author="China Mobile" w:date="2024-02-08T17:53:12Z">
        <w:r>
          <w:rPr>
            <w:lang w:val="en-US" w:eastAsia="zh-CN"/>
          </w:rPr>
          <w:tab/>
        </w:r>
      </w:del>
      <w:del w:id="128" w:author="China Mobile" w:date="2024-02-08T17:53:12Z">
        <w:r>
          <w:rPr>
            <w:lang w:val="en-US" w:eastAsia="zh-CN"/>
          </w:rPr>
          <w:delText>How does the AF determine the threshold? Is it a customer or the operator?</w:delText>
        </w:r>
      </w:del>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2.</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NEF invokes Neecf_EnergySaving to send the information provided by AF in step 1 to EECF.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3.</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EECF obtains energy saving authorization information of the target UE(s) via subscribed information from UDM. The EECF may also obtain energy consumption threshold from UDM.</w:t>
      </w:r>
    </w:p>
    <w:p>
      <w:pPr>
        <w:overflowPunct w:val="0"/>
        <w:autoSpaceDE w:val="0"/>
        <w:autoSpaceDN w:val="0"/>
        <w:adjustRightInd w:val="0"/>
        <w:spacing w:after="180"/>
        <w:ind w:left="568" w:hanging="284"/>
        <w:contextualSpacing w:val="0"/>
        <w:textAlignment w:val="baseline"/>
        <w:rPr>
          <w:ins w:id="129" w:author="China Mobile" w:date="2024-02-16T09:47:53Z"/>
          <w:lang w:val="en-US" w:eastAsia="zh-CN"/>
        </w:rPr>
      </w:pPr>
      <w:r>
        <w:rPr>
          <w:rFonts w:ascii="Times New Roman" w:hAnsi="Times New Roman" w:eastAsia="Times New Roman" w:cs="Times New Roman"/>
          <w:lang w:val="en-US" w:eastAsia="zh-CN" w:bidi="ar-SA"/>
        </w:rPr>
        <w:t>4.</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For the target UE(s), or PDU Session(s), the EECF collects energy consumption assistance information (e.g. data volume, bit rate, etc.) from 5GC NFs. The details can be referred to solution of KI#1. For the data volume, the EECF can obtain the data amount of one single PDU session through UPF event exposure service.</w:t>
      </w:r>
    </w:p>
    <w:p>
      <w:pPr>
        <w:pStyle w:val="70"/>
        <w:ind w:left="567" w:hanging="283"/>
        <w:rPr>
          <w:lang w:val="en-US" w:eastAsia="zh-CN"/>
        </w:rPr>
      </w:pPr>
      <w:r>
        <w:rPr>
          <w:lang w:val="en-US" w:eastAsia="zh-CN"/>
        </w:rPr>
        <w:t>5.</w:t>
      </w:r>
      <w:r>
        <w:rPr>
          <w:lang w:val="en-US" w:eastAsia="zh-CN"/>
        </w:rPr>
        <w:tab/>
      </w:r>
      <w:r>
        <w:rPr>
          <w:lang w:val="en-US" w:eastAsia="zh-CN"/>
        </w:rPr>
        <w:t>Based on the energy consumption assistance information, and the energy consumption threshold provided by AF and/or UDM (when the energy consumption threshold is exceeded), the EECF sends energy control information for policy adjustment to the PCF, indicating the PCF to adjust AM policy including the following parameters per target UE: UE-AMBR, UE-Slice-MBR. The EECF sends the information to PCF via Npcf_AMPolicyAuthorization Create/Update service.</w:t>
      </w:r>
    </w:p>
    <w:p>
      <w:pPr>
        <w:pStyle w:val="70"/>
        <w:ind w:left="567" w:hanging="283"/>
        <w:rPr>
          <w:lang w:val="en-US" w:eastAsia="zh-CN"/>
        </w:rPr>
      </w:pPr>
    </w:p>
    <w:p>
      <w:pPr>
        <w:pStyle w:val="70"/>
        <w:ind w:left="567" w:hanging="283"/>
        <w:rPr>
          <w:lang w:val="en-US" w:eastAsia="zh-CN"/>
        </w:rPr>
      </w:pPr>
      <w:r>
        <w:rPr>
          <w:lang w:val="en-US" w:eastAsia="zh-CN"/>
        </w:rPr>
        <w:t>6.</w:t>
      </w:r>
      <w:r>
        <w:rPr>
          <w:lang w:val="en-US" w:eastAsia="zh-CN"/>
        </w:rPr>
        <w:tab/>
      </w:r>
      <w:r>
        <w:rPr>
          <w:lang w:val="en-US" w:eastAsia="zh-CN"/>
        </w:rPr>
        <w:t>Based on the energy consumption assistance information and the energy consumption threshold provided by AF and/or UDM, the EECF sends energy control information for policy adjustment to the PCF, indicating the PCF to adjust SM policy including e.g. adjust QoS parameters, or trigger PDU Session release or deactivation. The EECF sends the information to PCF via Npcf_PolicyAuthorization Create/Update service.</w:t>
      </w:r>
    </w:p>
    <w:p>
      <w:pPr>
        <w:pStyle w:val="86"/>
        <w:rPr>
          <w:lang w:val="en-US" w:eastAsia="zh-CN"/>
        </w:rPr>
      </w:pPr>
      <w:r>
        <w:rPr>
          <w:lang w:eastAsia="zh-CN"/>
        </w:rPr>
        <w:t>Editor's note:</w:t>
      </w:r>
      <w:r>
        <w:rPr>
          <w:lang w:eastAsia="zh-CN"/>
        </w:rPr>
        <w:tab/>
      </w:r>
      <w:r>
        <w:rPr>
          <w:lang w:val="en-US" w:eastAsia="zh-CN"/>
        </w:rPr>
        <w:t>How the energy control information as assistance information for policy adjustment satisfies the energy consumption threshold is FFS.</w:t>
      </w:r>
    </w:p>
    <w:p>
      <w:pPr>
        <w:pStyle w:val="70"/>
        <w:numPr>
          <w:ilvl w:val="0"/>
          <w:numId w:val="2"/>
        </w:numPr>
        <w:rPr>
          <w:rFonts w:eastAsia="宋体"/>
          <w:lang w:val="en-US" w:eastAsia="zh-CN"/>
        </w:rPr>
      </w:pPr>
      <w:r>
        <w:rPr>
          <w:rFonts w:eastAsia="宋体"/>
          <w:lang w:val="en-US" w:eastAsia="zh-CN"/>
        </w:rPr>
        <w:t>The PCF reuses steps 2-4 of the AM Policy Association Modification procedure as specified in clause 4.16.2.1.1 of TS 23.502 [3] to update AM policy, including: e.g. UE-AMBR, UE-Slice-MBR based on the energy control information received from EECF in step 5.</w:t>
      </w:r>
    </w:p>
    <w:p>
      <w:pPr>
        <w:pStyle w:val="70"/>
        <w:numPr>
          <w:numId w:val="0"/>
        </w:numPr>
        <w:ind w:left="284" w:leftChars="0"/>
        <w:rPr>
          <w:rFonts w:eastAsia="宋体"/>
          <w:lang w:val="en-US" w:eastAsia="zh-CN"/>
        </w:rPr>
      </w:pPr>
    </w:p>
    <w:p>
      <w:pPr>
        <w:pStyle w:val="70"/>
        <w:rPr>
          <w:rFonts w:eastAsia="宋体"/>
          <w:lang w:val="en-US" w:eastAsia="zh-CN"/>
        </w:rPr>
      </w:pPr>
      <w:r>
        <w:rPr>
          <w:rFonts w:eastAsia="宋体"/>
          <w:lang w:val="en-US" w:eastAsia="zh-CN"/>
        </w:rPr>
        <w:t>8.</w:t>
      </w:r>
      <w:r>
        <w:rPr>
          <w:rFonts w:eastAsia="宋体"/>
          <w:lang w:val="en-US" w:eastAsia="zh-CN"/>
        </w:rPr>
        <w:tab/>
      </w:r>
      <w:r>
        <w:rPr>
          <w:rFonts w:eastAsia="宋体"/>
          <w:lang w:val="en-US" w:eastAsia="zh-CN"/>
        </w:rPr>
        <w:t>The PCF reuses steps 3-5 of the SM Policy Association Modification procedure as specified in clause 4.16.5.2.1 of TS 23.502 [3] to update SM policy, including QoS parameters, indication of PDU Session release, or PDU Session deactivation based on the energy control information received from EECF in step 6.</w:t>
      </w:r>
    </w:p>
    <w:p>
      <w:pPr>
        <w:pStyle w:val="59"/>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It is assumed that the controlled resources (e.g. Non-GBR QoS Flows, slices, PDU Sessions) are used only for the best-effort traffic and the guaranteed traffic is not affected.</w:t>
      </w:r>
    </w:p>
    <w:p>
      <w:pPr>
        <w:pStyle w:val="70"/>
        <w:numPr>
          <w:ilvl w:val="0"/>
          <w:numId w:val="3"/>
        </w:numPr>
        <w:rPr>
          <w:rFonts w:eastAsia="宋体"/>
          <w:lang w:val="en-US" w:eastAsia="zh-CN"/>
        </w:rPr>
      </w:pPr>
      <w:r>
        <w:rPr>
          <w:rFonts w:eastAsia="宋体"/>
          <w:lang w:val="en-US" w:eastAsia="zh-CN"/>
        </w:rPr>
        <w:t>The SMF triggers N4 Session Modification procedure specified in clause 4.4.1.3 of TS 23.502 [3] to enforce the QoS parameters in the updated SM policy in step 8.</w:t>
      </w:r>
    </w:p>
    <w:p>
      <w:pPr>
        <w:pStyle w:val="70"/>
        <w:numPr>
          <w:numId w:val="0"/>
        </w:numPr>
        <w:ind w:left="284" w:leftChars="0"/>
        <w:rPr>
          <w:rFonts w:eastAsia="宋体"/>
          <w:lang w:val="en-US" w:eastAsia="zh-CN"/>
        </w:rPr>
      </w:pPr>
    </w:p>
    <w:p>
      <w:pPr>
        <w:pStyle w:val="70"/>
        <w:rPr>
          <w:rFonts w:eastAsia="宋体"/>
          <w:lang w:val="en-US" w:eastAsia="zh-CN"/>
        </w:rPr>
      </w:pPr>
      <w:r>
        <w:rPr>
          <w:rFonts w:eastAsia="宋体"/>
          <w:lang w:val="en-US" w:eastAsia="zh-CN"/>
        </w:rPr>
        <w:t>10.</w:t>
      </w:r>
      <w:r>
        <w:rPr>
          <w:rFonts w:eastAsia="宋体"/>
          <w:lang w:val="en-US" w:eastAsia="zh-CN"/>
        </w:rPr>
        <w:tab/>
      </w:r>
      <w:r>
        <w:rPr>
          <w:rFonts w:eastAsia="宋体"/>
          <w:lang w:val="en-US" w:eastAsia="zh-CN"/>
        </w:rPr>
        <w:t>If the updated SM policy in step 8 includes indication of PDU session release, the SMF triggers PDU Session release procedure specified in clause 4.3.4.2 of TS 23.502 [3]. If the updated SM policy in step 8 includes indication of PDU session deactivation, the SMF triggers PDU Session deactivation procedure specified in clause 4.3.7 of TS 23.502 [3].</w:t>
      </w:r>
    </w:p>
    <w:p>
      <w:pPr>
        <w:pStyle w:val="59"/>
        <w:rPr>
          <w:lang w:val="en-US" w:eastAsia="zh-CN"/>
        </w:rPr>
        <w:pPrChange w:id="130" w:author="China Mobile" w:date="2024-02-16T10:07:13Z">
          <w:pPr>
            <w:pStyle w:val="86"/>
          </w:pPr>
        </w:pPrChange>
      </w:pPr>
      <w:del w:id="131" w:author="China Mobile" w:date="2024-02-16T10:06:56Z">
        <w:r>
          <w:rPr>
            <w:rFonts w:hint="default"/>
            <w:lang w:val="en-US" w:eastAsia="zh-CN"/>
          </w:rPr>
          <w:delText>Editor's note</w:delText>
        </w:r>
      </w:del>
      <w:ins w:id="132" w:author="China Mobile" w:date="2024-02-16T10:06:56Z">
        <w:r>
          <w:rPr>
            <w:rFonts w:hint="eastAsia"/>
            <w:lang w:val="en-US" w:eastAsia="zh-CN"/>
          </w:rPr>
          <w:t>NO</w:t>
        </w:r>
      </w:ins>
      <w:ins w:id="133" w:author="China Mobile" w:date="2024-02-16T10:06:57Z">
        <w:r>
          <w:rPr>
            <w:rFonts w:hint="eastAsia"/>
            <w:lang w:val="en-US" w:eastAsia="zh-CN"/>
          </w:rPr>
          <w:t>TE</w:t>
        </w:r>
      </w:ins>
      <w:r>
        <w:rPr>
          <w:lang w:eastAsia="zh-CN"/>
        </w:rPr>
        <w:t>:</w:t>
      </w:r>
      <w:r>
        <w:rPr>
          <w:lang w:eastAsia="zh-CN"/>
        </w:rPr>
        <w:tab/>
      </w:r>
      <w:r>
        <w:rPr>
          <w:lang w:val="en-US" w:eastAsia="zh-CN"/>
        </w:rPr>
        <w:t>Whether there is a need for a new 5GC NF</w:t>
      </w:r>
      <w:r>
        <w:rPr>
          <w:lang w:val="en-US"/>
        </w:rPr>
        <w:t xml:space="preserve"> (the name is called as EECF or EMF, will be harmonized)</w:t>
      </w:r>
      <w:r>
        <w:rPr>
          <w:lang w:val="en-US" w:eastAsia="zh-CN"/>
        </w:rPr>
        <w:t xml:space="preserve"> or whether proposed functionality can be provided by existing NFs</w:t>
      </w:r>
      <w:ins w:id="134" w:author="China Mobile" w:date="2024-02-16T10:01:54Z">
        <w:r>
          <w:rPr>
            <w:rFonts w:hint="eastAsia"/>
            <w:lang w:val="en-US" w:eastAsia="zh-CN"/>
          </w:rPr>
          <w:t xml:space="preserve"> </w:t>
        </w:r>
      </w:ins>
      <w:ins w:id="135" w:author="China Mobile" w:date="2024-02-16T10:01:49Z">
        <w:r>
          <w:rPr>
            <w:rFonts w:hint="eastAsia"/>
            <w:lang w:val="en-US" w:eastAsia="zh-CN"/>
          </w:rPr>
          <w:t>(</w:t>
        </w:r>
      </w:ins>
      <w:ins w:id="136" w:author="China Mobile" w:date="2024-02-16T10:01:50Z">
        <w:r>
          <w:rPr>
            <w:rFonts w:hint="eastAsia"/>
            <w:lang w:val="en-US" w:eastAsia="zh-CN"/>
          </w:rPr>
          <w:t>e</w:t>
        </w:r>
      </w:ins>
      <w:ins w:id="137" w:author="China Mobile" w:date="2024-02-16T10:01:51Z">
        <w:r>
          <w:rPr>
            <w:rFonts w:hint="eastAsia"/>
            <w:lang w:val="en-US" w:eastAsia="zh-CN"/>
          </w:rPr>
          <w:t>.g. PC</w:t>
        </w:r>
      </w:ins>
      <w:ins w:id="138" w:author="China Mobile" w:date="2024-02-16T10:01:52Z">
        <w:r>
          <w:rPr>
            <w:rFonts w:hint="eastAsia"/>
            <w:lang w:val="en-US" w:eastAsia="zh-CN"/>
          </w:rPr>
          <w:t>F</w:t>
        </w:r>
      </w:ins>
      <w:ins w:id="139" w:author="China Mobile" w:date="2024-02-16T10:01:49Z">
        <w:r>
          <w:rPr>
            <w:rFonts w:hint="eastAsia"/>
            <w:lang w:val="en-US" w:eastAsia="zh-CN"/>
          </w:rPr>
          <w:t>)</w:t>
        </w:r>
      </w:ins>
      <w:r>
        <w:rPr>
          <w:lang w:val="en-US" w:eastAsia="zh-CN"/>
        </w:rPr>
        <w:t xml:space="preserve"> will be evaluated during evaluation and conclusion phase</w:t>
      </w:r>
    </w:p>
    <w:p>
      <w:pPr>
        <w:pStyle w:val="86"/>
        <w:rPr>
          <w:del w:id="140" w:author="China Mobile" w:date="2024-02-16T10:01:58Z"/>
        </w:rPr>
      </w:pPr>
      <w:del w:id="141" w:author="China Mobile" w:date="2024-02-16T10:01:58Z">
        <w:r>
          <w:rPr>
            <w:lang w:eastAsia="zh-CN"/>
          </w:rPr>
          <w:delText>Editor's note:</w:delText>
        </w:r>
      </w:del>
      <w:del w:id="142" w:author="China Mobile" w:date="2024-02-16T10:01:58Z">
        <w:r>
          <w:rPr>
            <w:lang w:eastAsia="zh-CN"/>
          </w:rPr>
          <w:tab/>
        </w:r>
      </w:del>
      <w:del w:id="143" w:author="China Mobile" w:date="2024-02-16T10:01:58Z">
        <w:r>
          <w:rPr>
            <w:rFonts w:eastAsia="宋体"/>
            <w:lang w:val="en-US" w:eastAsia="zh-CN"/>
          </w:rPr>
          <w:delText>Whether the EECF can be collocated with or part of PCF is FFS.</w:delText>
        </w:r>
      </w:del>
    </w:p>
    <w:p>
      <w:pPr>
        <w:pStyle w:val="86"/>
        <w:rPr>
          <w:rFonts w:eastAsia="等线"/>
          <w:lang w:val="en-US" w:eastAsia="zh-CN"/>
        </w:rPr>
      </w:pPr>
      <w:r>
        <w:rPr>
          <w:lang w:eastAsia="zh-CN"/>
        </w:rPr>
        <w:t>Editor's note:</w:t>
      </w:r>
      <w:r>
        <w:rPr>
          <w:lang w:eastAsia="zh-CN"/>
        </w:rPr>
        <w:tab/>
      </w:r>
      <w:r>
        <w:rPr>
          <w:lang w:val="en-US" w:eastAsia="zh-CN"/>
        </w:rPr>
        <w:t>How per UE energy consumption can be derived from data on data-rate or volume is FFS (same rate or volume can consume different amount power/energy depending on radio conditions). More details on the PDU session granularity energy related information is FFS.</w:t>
      </w:r>
    </w:p>
    <w:p>
      <w:pPr>
        <w:pStyle w:val="4"/>
        <w:rPr>
          <w:lang w:eastAsia="ja-JP"/>
        </w:rPr>
      </w:pPr>
      <w:bookmarkStart w:id="14" w:name="_Toc157674349"/>
      <w:bookmarkStart w:id="15" w:name="_Toc157682272"/>
      <w:r>
        <w:t>6.7.4</w:t>
      </w:r>
      <w:r>
        <w:tab/>
      </w:r>
      <w:r>
        <w:t>Impacts on existing services, entities and interfaces</w:t>
      </w:r>
      <w:bookmarkEnd w:id="14"/>
      <w:bookmarkEnd w:id="15"/>
    </w:p>
    <w:p>
      <w:pPr>
        <w:rPr>
          <w:rFonts w:eastAsia="等线"/>
          <w:b/>
          <w:bCs/>
          <w:lang w:val="en-US" w:eastAsia="zh-CN"/>
        </w:rPr>
      </w:pPr>
      <w:r>
        <w:rPr>
          <w:rFonts w:eastAsia="等线"/>
          <w:b/>
          <w:bCs/>
          <w:lang w:val="en-US" w:eastAsia="zh-CN"/>
        </w:rPr>
        <w:t>EECF: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New network functionalities are as description of clause 6.7.2.</w:t>
      </w:r>
    </w:p>
    <w:p>
      <w:pPr>
        <w:rPr>
          <w:rFonts w:eastAsia="等线"/>
          <w:b/>
          <w:bCs/>
          <w:lang w:val="en-US" w:eastAsia="zh-CN"/>
        </w:rPr>
      </w:pPr>
      <w:r>
        <w:rPr>
          <w:rFonts w:eastAsia="等线"/>
          <w:b/>
          <w:bCs/>
          <w:lang w:val="en-US" w:eastAsia="zh-CN"/>
        </w:rPr>
        <w:t>NEF: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New service operation Nnef_EnergySaving.</w:t>
      </w:r>
    </w:p>
    <w:p>
      <w:pPr>
        <w:rPr>
          <w:rFonts w:eastAsia="等线"/>
          <w:b/>
          <w:bCs/>
          <w:lang w:val="en-US" w:eastAsia="zh-CN"/>
        </w:rPr>
      </w:pPr>
      <w:r>
        <w:rPr>
          <w:rFonts w:eastAsia="等线"/>
          <w:b/>
          <w:bCs/>
          <w:lang w:val="en-US" w:eastAsia="zh-CN"/>
        </w:rPr>
        <w:t>PCF: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Updating AM policy and SM policy based on the energy control information for policy adjustment received from EECF.</w:t>
      </w:r>
    </w:p>
    <w:p>
      <w:pPr>
        <w:rPr>
          <w:rFonts w:eastAsia="等线"/>
          <w:b/>
          <w:bCs/>
          <w:lang w:val="en-US" w:eastAsia="zh-CN"/>
        </w:rPr>
      </w:pPr>
      <w:r>
        <w:rPr>
          <w:rFonts w:eastAsia="等线"/>
          <w:b/>
          <w:bCs/>
          <w:lang w:val="en-US" w:eastAsia="zh-CN"/>
        </w:rPr>
        <w:t>UDM:</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Storing and providing energy saving authorization information and energy consumption threshold in subscription information.</w:t>
      </w:r>
    </w:p>
    <w:p>
      <w:pPr>
        <w:rPr>
          <w:rFonts w:eastAsia="等线"/>
          <w:b/>
          <w:bCs/>
          <w:lang w:val="en-US" w:eastAsia="zh-CN"/>
        </w:rPr>
      </w:pPr>
      <w:r>
        <w:rPr>
          <w:rFonts w:eastAsia="等线"/>
          <w:b/>
          <w:bCs/>
          <w:lang w:val="en-US" w:eastAsia="zh-CN"/>
        </w:rPr>
        <w:t>UPF: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Reporting the data volume of specific PDU session based on EECF request.</w:t>
      </w:r>
    </w:p>
    <w:p>
      <w:pPr>
        <w:pStyle w:val="70"/>
        <w:contextualSpacing w:val="0"/>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F500F"/>
    <w:multiLevelType w:val="singleLevel"/>
    <w:tmpl w:val="8FBF500F"/>
    <w:lvl w:ilvl="0" w:tentative="0">
      <w:start w:val="1"/>
      <w:numFmt w:val="decimal"/>
      <w:lvlText w:val="%1."/>
      <w:lvlJc w:val="left"/>
    </w:lvl>
  </w:abstractNum>
  <w:abstractNum w:abstractNumId="1">
    <w:nsid w:val="152F3484"/>
    <w:multiLevelType w:val="singleLevel"/>
    <w:tmpl w:val="152F3484"/>
    <w:lvl w:ilvl="0" w:tentative="0">
      <w:start w:val="9"/>
      <w:numFmt w:val="decimal"/>
      <w:lvlText w:val="%1."/>
      <w:lvlJc w:val="left"/>
    </w:lvl>
  </w:abstractNum>
  <w:abstractNum w:abstractNumId="2">
    <w:nsid w:val="51A63515"/>
    <w:multiLevelType w:val="singleLevel"/>
    <w:tmpl w:val="51A63515"/>
    <w:lvl w:ilvl="0" w:tentative="0">
      <w:start w:val="7"/>
      <w:numFmt w:val="decimal"/>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7F34AB"/>
    <w:rsid w:val="07934EA2"/>
    <w:rsid w:val="07CB5C43"/>
    <w:rsid w:val="0AA80237"/>
    <w:rsid w:val="0C4F3798"/>
    <w:rsid w:val="0D678D7C"/>
    <w:rsid w:val="0FE75F86"/>
    <w:rsid w:val="13FF8A2D"/>
    <w:rsid w:val="1456E639"/>
    <w:rsid w:val="157A6E52"/>
    <w:rsid w:val="16583648"/>
    <w:rsid w:val="16A67AA1"/>
    <w:rsid w:val="17AFAB77"/>
    <w:rsid w:val="17FB25A9"/>
    <w:rsid w:val="195E2CF8"/>
    <w:rsid w:val="1BDF3927"/>
    <w:rsid w:val="1CB573CC"/>
    <w:rsid w:val="1DF626F0"/>
    <w:rsid w:val="1EAC5942"/>
    <w:rsid w:val="1F77B118"/>
    <w:rsid w:val="22823C2A"/>
    <w:rsid w:val="23C3730C"/>
    <w:rsid w:val="240421E9"/>
    <w:rsid w:val="24316DA0"/>
    <w:rsid w:val="251B38EF"/>
    <w:rsid w:val="274E2589"/>
    <w:rsid w:val="27ADD989"/>
    <w:rsid w:val="27C84290"/>
    <w:rsid w:val="27D6311D"/>
    <w:rsid w:val="2C0B66D0"/>
    <w:rsid w:val="2C784191"/>
    <w:rsid w:val="2CC5267E"/>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B1134B"/>
    <w:rsid w:val="32CDA4B0"/>
    <w:rsid w:val="32CE364F"/>
    <w:rsid w:val="33C699FA"/>
    <w:rsid w:val="35EDEACC"/>
    <w:rsid w:val="35EE84FF"/>
    <w:rsid w:val="363D2887"/>
    <w:rsid w:val="37CF6279"/>
    <w:rsid w:val="37EFA637"/>
    <w:rsid w:val="37FFEC88"/>
    <w:rsid w:val="37FFF76C"/>
    <w:rsid w:val="388F1D50"/>
    <w:rsid w:val="39CFC221"/>
    <w:rsid w:val="3AFA2156"/>
    <w:rsid w:val="3B3F5CEB"/>
    <w:rsid w:val="3B7A0511"/>
    <w:rsid w:val="3BFE3547"/>
    <w:rsid w:val="3DDF39E0"/>
    <w:rsid w:val="3DFF7883"/>
    <w:rsid w:val="3DFF8F5B"/>
    <w:rsid w:val="3E6D5B17"/>
    <w:rsid w:val="3ED7ED22"/>
    <w:rsid w:val="3EFEA423"/>
    <w:rsid w:val="3F5E92D8"/>
    <w:rsid w:val="3F5FC80B"/>
    <w:rsid w:val="3F77CAA3"/>
    <w:rsid w:val="3F7BE0AF"/>
    <w:rsid w:val="3FBDC9CF"/>
    <w:rsid w:val="3FDE37D1"/>
    <w:rsid w:val="3FF3D698"/>
    <w:rsid w:val="3FFB73D4"/>
    <w:rsid w:val="3FFDD4C7"/>
    <w:rsid w:val="3FFF44C6"/>
    <w:rsid w:val="4259696B"/>
    <w:rsid w:val="437FFB52"/>
    <w:rsid w:val="43F70FF7"/>
    <w:rsid w:val="4489609A"/>
    <w:rsid w:val="44F654F1"/>
    <w:rsid w:val="458661B6"/>
    <w:rsid w:val="464438F7"/>
    <w:rsid w:val="464E3068"/>
    <w:rsid w:val="46FE385E"/>
    <w:rsid w:val="470F3457"/>
    <w:rsid w:val="47379055"/>
    <w:rsid w:val="47722B13"/>
    <w:rsid w:val="47FB9908"/>
    <w:rsid w:val="497F073F"/>
    <w:rsid w:val="4AFFA6BA"/>
    <w:rsid w:val="4BD53AA3"/>
    <w:rsid w:val="4CA904F3"/>
    <w:rsid w:val="4EBADF17"/>
    <w:rsid w:val="4EC15FC5"/>
    <w:rsid w:val="4F0FB0F5"/>
    <w:rsid w:val="4FDD15C8"/>
    <w:rsid w:val="4FDFE3DA"/>
    <w:rsid w:val="4FFCCEBB"/>
    <w:rsid w:val="4FFF2A64"/>
    <w:rsid w:val="4FFFC196"/>
    <w:rsid w:val="516C1177"/>
    <w:rsid w:val="529FDD95"/>
    <w:rsid w:val="52FF6096"/>
    <w:rsid w:val="54FD8C4E"/>
    <w:rsid w:val="553D15D5"/>
    <w:rsid w:val="55AD4F51"/>
    <w:rsid w:val="55FDFF3F"/>
    <w:rsid w:val="55FFC12F"/>
    <w:rsid w:val="56582839"/>
    <w:rsid w:val="56E77CB3"/>
    <w:rsid w:val="56EA4FB2"/>
    <w:rsid w:val="571F6302"/>
    <w:rsid w:val="573D59B0"/>
    <w:rsid w:val="577EAEA3"/>
    <w:rsid w:val="57E75085"/>
    <w:rsid w:val="57EFE9D1"/>
    <w:rsid w:val="58DFAE94"/>
    <w:rsid w:val="5AABE260"/>
    <w:rsid w:val="5AF3EF2E"/>
    <w:rsid w:val="5BBF5C85"/>
    <w:rsid w:val="5BF0318B"/>
    <w:rsid w:val="5BF70FCA"/>
    <w:rsid w:val="5BFB3116"/>
    <w:rsid w:val="5C705937"/>
    <w:rsid w:val="5CAB1252"/>
    <w:rsid w:val="5D8131F5"/>
    <w:rsid w:val="5DFC2EA5"/>
    <w:rsid w:val="5DFF4668"/>
    <w:rsid w:val="5E6BC2E0"/>
    <w:rsid w:val="5E7F242C"/>
    <w:rsid w:val="5EAE07E6"/>
    <w:rsid w:val="5EEB5CCD"/>
    <w:rsid w:val="5EEFEF95"/>
    <w:rsid w:val="5EF450CB"/>
    <w:rsid w:val="5F1B91C6"/>
    <w:rsid w:val="5F3E82F8"/>
    <w:rsid w:val="5F5F98CD"/>
    <w:rsid w:val="5F8E110A"/>
    <w:rsid w:val="5FBF3CE8"/>
    <w:rsid w:val="5FBF8D27"/>
    <w:rsid w:val="5FDDD4A7"/>
    <w:rsid w:val="5FDF40E1"/>
    <w:rsid w:val="5FED41EA"/>
    <w:rsid w:val="5FF762C1"/>
    <w:rsid w:val="5FFD1420"/>
    <w:rsid w:val="5FFE89B8"/>
    <w:rsid w:val="5FFF7944"/>
    <w:rsid w:val="62FF84AA"/>
    <w:rsid w:val="636D2E05"/>
    <w:rsid w:val="65EFB192"/>
    <w:rsid w:val="65FD1E2A"/>
    <w:rsid w:val="669B59E7"/>
    <w:rsid w:val="669E10FC"/>
    <w:rsid w:val="6726F1D2"/>
    <w:rsid w:val="672E7154"/>
    <w:rsid w:val="677D494D"/>
    <w:rsid w:val="67C7CAE1"/>
    <w:rsid w:val="67CFD315"/>
    <w:rsid w:val="67E75606"/>
    <w:rsid w:val="697FDFCA"/>
    <w:rsid w:val="69CBFA67"/>
    <w:rsid w:val="69EB3598"/>
    <w:rsid w:val="6A826C6F"/>
    <w:rsid w:val="6ADFD33F"/>
    <w:rsid w:val="6AF92F34"/>
    <w:rsid w:val="6B8C7302"/>
    <w:rsid w:val="6B981292"/>
    <w:rsid w:val="6BBE1902"/>
    <w:rsid w:val="6BCF51E3"/>
    <w:rsid w:val="6BD38842"/>
    <w:rsid w:val="6BE62183"/>
    <w:rsid w:val="6BEA5A68"/>
    <w:rsid w:val="6BF3E9E6"/>
    <w:rsid w:val="6BFF16BB"/>
    <w:rsid w:val="6C6E89BD"/>
    <w:rsid w:val="6C7BFB77"/>
    <w:rsid w:val="6D870871"/>
    <w:rsid w:val="6DC51311"/>
    <w:rsid w:val="6DE34985"/>
    <w:rsid w:val="6ED747BC"/>
    <w:rsid w:val="6F46F82E"/>
    <w:rsid w:val="6F4F64CB"/>
    <w:rsid w:val="6F7169B6"/>
    <w:rsid w:val="6F7D702C"/>
    <w:rsid w:val="6FABFAF9"/>
    <w:rsid w:val="6FBD0E23"/>
    <w:rsid w:val="6FBF99C3"/>
    <w:rsid w:val="6FDFEF9C"/>
    <w:rsid w:val="6FF3E021"/>
    <w:rsid w:val="6FF632CA"/>
    <w:rsid w:val="6FFBB637"/>
    <w:rsid w:val="71CF9169"/>
    <w:rsid w:val="72F31BB5"/>
    <w:rsid w:val="73BA7901"/>
    <w:rsid w:val="73DF6722"/>
    <w:rsid w:val="747E6AAC"/>
    <w:rsid w:val="755D6630"/>
    <w:rsid w:val="75CED6B0"/>
    <w:rsid w:val="76B74282"/>
    <w:rsid w:val="76BB2D1F"/>
    <w:rsid w:val="779ADB8D"/>
    <w:rsid w:val="77A9A771"/>
    <w:rsid w:val="77D70F19"/>
    <w:rsid w:val="77E6535D"/>
    <w:rsid w:val="77EACCB8"/>
    <w:rsid w:val="77EF3E61"/>
    <w:rsid w:val="77FD7586"/>
    <w:rsid w:val="77FF89AA"/>
    <w:rsid w:val="77FFCF73"/>
    <w:rsid w:val="78DC7874"/>
    <w:rsid w:val="799EE445"/>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B3A33"/>
    <w:rsid w:val="7EFC627E"/>
    <w:rsid w:val="7F1F10C0"/>
    <w:rsid w:val="7F2BFA3D"/>
    <w:rsid w:val="7F3FC6ED"/>
    <w:rsid w:val="7F5990F4"/>
    <w:rsid w:val="7F606690"/>
    <w:rsid w:val="7F79F3D6"/>
    <w:rsid w:val="7F7BC601"/>
    <w:rsid w:val="7F7E4885"/>
    <w:rsid w:val="7F7EBBED"/>
    <w:rsid w:val="7F7F42A8"/>
    <w:rsid w:val="7F7FED77"/>
    <w:rsid w:val="7F99EB22"/>
    <w:rsid w:val="7F9F679F"/>
    <w:rsid w:val="7F9FB817"/>
    <w:rsid w:val="7FABC19F"/>
    <w:rsid w:val="7FBF701E"/>
    <w:rsid w:val="7FBFBDAB"/>
    <w:rsid w:val="7FBFC1BE"/>
    <w:rsid w:val="7FD56EEB"/>
    <w:rsid w:val="7FD8ACD9"/>
    <w:rsid w:val="7FDD4EDA"/>
    <w:rsid w:val="7FDF847D"/>
    <w:rsid w:val="7FEDE61A"/>
    <w:rsid w:val="7FFD5E4D"/>
    <w:rsid w:val="7FFE7077"/>
    <w:rsid w:val="7FFF0328"/>
    <w:rsid w:val="7FFF5687"/>
    <w:rsid w:val="7FFF994C"/>
    <w:rsid w:val="7FFFAF0A"/>
    <w:rsid w:val="7FFFF08E"/>
    <w:rsid w:val="84FFFA30"/>
    <w:rsid w:val="8E7ECB58"/>
    <w:rsid w:val="95F66B2D"/>
    <w:rsid w:val="99AD3E0D"/>
    <w:rsid w:val="9B1F85D3"/>
    <w:rsid w:val="9DA876C2"/>
    <w:rsid w:val="9E7EED6D"/>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7D5142"/>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164299"/>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86FF57D"/>
    <w:rsid w:val="EAF35265"/>
    <w:rsid w:val="EBA6445B"/>
    <w:rsid w:val="EBBF0CDC"/>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3A46"/>
    <w:rsid w:val="F7FF5FA1"/>
    <w:rsid w:val="F8DB61EF"/>
    <w:rsid w:val="F8E72ADF"/>
    <w:rsid w:val="F97B2830"/>
    <w:rsid w:val="F9EF76FF"/>
    <w:rsid w:val="FA990A45"/>
    <w:rsid w:val="FAB3E16A"/>
    <w:rsid w:val="FADBC385"/>
    <w:rsid w:val="FB7EB3CF"/>
    <w:rsid w:val="FB7F1BA4"/>
    <w:rsid w:val="FB8FBA36"/>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EFE6C48"/>
    <w:rsid w:val="FF143AF6"/>
    <w:rsid w:val="FF170319"/>
    <w:rsid w:val="FF2F760B"/>
    <w:rsid w:val="FF3328F4"/>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B8CF7"/>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E7C8D"/>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0">
    <w:name w:val="caption"/>
    <w:basedOn w:val="1"/>
    <w:next w:val="1"/>
    <w:unhideWhenUsed/>
    <w:qFormat/>
    <w:uiPriority w:val="0"/>
    <w:rPr>
      <w:b/>
      <w:bCs/>
    </w:rPr>
  </w:style>
  <w:style w:type="paragraph" w:styleId="21">
    <w:name w:val="Document Map"/>
    <w:basedOn w:val="1"/>
    <w:link w:val="117"/>
    <w:qFormat/>
    <w:uiPriority w:val="0"/>
    <w:rPr>
      <w:rFonts w:ascii="宋体" w:eastAsia="宋体"/>
      <w:sz w:val="18"/>
      <w:szCs w:val="18"/>
    </w:rPr>
  </w:style>
  <w:style w:type="paragraph" w:styleId="22">
    <w:name w:val="annotation text"/>
    <w:basedOn w:val="1"/>
    <w:link w:val="95"/>
    <w:qFormat/>
    <w:uiPriority w:val="0"/>
  </w:style>
  <w:style w:type="paragraph" w:styleId="23">
    <w:name w:val="Body Text"/>
    <w:basedOn w:val="1"/>
    <w:link w:val="102"/>
    <w:qFormat/>
    <w:uiPriority w:val="0"/>
    <w:pPr>
      <w:spacing w:after="120"/>
    </w:pPr>
  </w:style>
  <w:style w:type="paragraph" w:styleId="24">
    <w:name w:val="List 2"/>
    <w:basedOn w:val="1"/>
    <w:qFormat/>
    <w:uiPriority w:val="0"/>
    <w:pPr>
      <w:ind w:left="566" w:hanging="283"/>
      <w:contextualSpacing/>
    </w:pPr>
  </w:style>
  <w:style w:type="paragraph" w:styleId="25">
    <w:name w:val="Plain Text"/>
    <w:basedOn w:val="1"/>
    <w:link w:val="103"/>
    <w:qFormat/>
    <w:uiPriority w:val="0"/>
    <w:pPr>
      <w:overflowPunct/>
      <w:autoSpaceDE/>
      <w:autoSpaceDN/>
      <w:adjustRightInd/>
      <w:textAlignment w:val="auto"/>
    </w:pPr>
    <w:rPr>
      <w:rFonts w:ascii="Courier New" w:hAnsi="Courier New"/>
      <w:color w:val="auto"/>
      <w:lang w:val="nb-NO"/>
    </w:rPr>
  </w:style>
  <w:style w:type="paragraph" w:styleId="26">
    <w:name w:val="toc 8"/>
    <w:basedOn w:val="19"/>
    <w:next w:val="1"/>
    <w:semiHidden/>
    <w:qFormat/>
    <w:uiPriority w:val="0"/>
    <w:pPr>
      <w:spacing w:before="180"/>
      <w:ind w:left="2693" w:hanging="2693"/>
    </w:pPr>
    <w:rPr>
      <w:b/>
    </w:rPr>
  </w:style>
  <w:style w:type="paragraph" w:styleId="27">
    <w:name w:val="Balloon Text"/>
    <w:basedOn w:val="1"/>
    <w:link w:val="94"/>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93"/>
    <w:qFormat/>
    <w:uiPriority w:val="0"/>
    <w:pPr>
      <w:tabs>
        <w:tab w:val="center" w:pos="4153"/>
        <w:tab w:val="right" w:pos="8306"/>
      </w:tabs>
    </w:pPr>
  </w:style>
  <w:style w:type="paragraph" w:styleId="30">
    <w:name w:val="List"/>
    <w:basedOn w:val="1"/>
    <w:qFormat/>
    <w:uiPriority w:val="0"/>
    <w:pPr>
      <w:ind w:left="360" w:hanging="360"/>
      <w:contextualSpacing/>
    </w:pPr>
  </w:style>
  <w:style w:type="paragraph" w:styleId="31">
    <w:name w:val="footnote text"/>
    <w:basedOn w:val="1"/>
    <w:link w:val="97"/>
    <w:qFormat/>
    <w:uiPriority w:val="0"/>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4">
    <w:name w:val="annotation subject"/>
    <w:basedOn w:val="22"/>
    <w:next w:val="22"/>
    <w:link w:val="96"/>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0"/>
    <w:rPr>
      <w:b/>
      <w:bCs/>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u w:val="single"/>
    </w:rPr>
  </w:style>
  <w:style w:type="character" w:styleId="42">
    <w:name w:val="annotation reference"/>
    <w:qFormat/>
    <w:uiPriority w:val="0"/>
    <w:rPr>
      <w:sz w:val="16"/>
      <w:szCs w:val="16"/>
    </w:rPr>
  </w:style>
  <w:style w:type="character" w:customStyle="1" w:styleId="43">
    <w:name w:val="标题 1 Char"/>
    <w:link w:val="2"/>
    <w:qFormat/>
    <w:uiPriority w:val="0"/>
    <w:rPr>
      <w:rFonts w:ascii="Arial" w:hAnsi="Arial"/>
      <w:sz w:val="36"/>
      <w:lang w:val="en-GB" w:eastAsia="ja-JP" w:bidi="ar-SA"/>
    </w:rPr>
  </w:style>
  <w:style w:type="character" w:customStyle="1" w:styleId="44">
    <w:name w:val="标题 2 Char"/>
    <w:link w:val="3"/>
    <w:qFormat/>
    <w:uiPriority w:val="0"/>
    <w:rPr>
      <w:rFonts w:ascii="Arial" w:hAnsi="Arial"/>
      <w:sz w:val="32"/>
      <w:lang w:val="en-GB" w:eastAsia="ja-JP"/>
    </w:rPr>
  </w:style>
  <w:style w:type="character" w:customStyle="1" w:styleId="45">
    <w:name w:val="标题 3 Char"/>
    <w:link w:val="4"/>
    <w:qFormat/>
    <w:uiPriority w:val="0"/>
    <w:rPr>
      <w:rFonts w:ascii="Arial" w:hAnsi="Arial"/>
      <w:sz w:val="28"/>
      <w:lang w:val="en-GB" w:eastAsia="ja-JP"/>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8">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7"/>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uiPriority w:val="0"/>
    <w:rPr>
      <w:rFonts w:ascii="Arial" w:hAnsi="Arial"/>
      <w:color w:val="000000"/>
      <w:sz w:val="18"/>
      <w:lang w:val="en-GB" w:eastAsia="ja-JP"/>
    </w:rPr>
  </w:style>
  <w:style w:type="character" w:customStyle="1" w:styleId="57">
    <w:name w:val="TAC Char"/>
    <w:link w:val="54"/>
    <w:qFormat/>
    <w:uiPriority w:val="0"/>
  </w:style>
  <w:style w:type="paragraph" w:customStyle="1" w:styleId="58">
    <w:name w:val="TAJ"/>
    <w:basedOn w:val="1"/>
    <w:qFormat/>
    <w:uiPriority w:val="0"/>
    <w:pPr>
      <w:keepNext/>
      <w:keepLines/>
    </w:pPr>
    <w:rPr>
      <w:lang w:eastAsia="en-US"/>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color w:val="000000"/>
      <w:lang w:val="en-GB" w:eastAsia="ja-JP"/>
    </w:rPr>
  </w:style>
  <w:style w:type="paragraph" w:customStyle="1" w:styleId="61">
    <w:name w:val="HO"/>
    <w:basedOn w:val="1"/>
    <w:qFormat/>
    <w:uiPriority w:val="0"/>
    <w:pPr>
      <w:jc w:val="right"/>
    </w:pPr>
    <w:rPr>
      <w:b/>
      <w:lang w:eastAsia="en-US"/>
    </w:rPr>
  </w:style>
  <w:style w:type="paragraph" w:customStyle="1" w:styleId="62">
    <w:name w:val="HE"/>
    <w:basedOn w:val="1"/>
    <w:qFormat/>
    <w:uiPriority w:val="0"/>
    <w:rPr>
      <w:b/>
      <w:lang w:eastAsia="en-US"/>
    </w:rPr>
  </w:style>
  <w:style w:type="paragraph" w:customStyle="1" w:styleId="63">
    <w:name w:val="EX"/>
    <w:basedOn w:val="1"/>
    <w:link w:val="64"/>
    <w:qFormat/>
    <w:uiPriority w:val="0"/>
    <w:pPr>
      <w:keepLines/>
      <w:ind w:left="1702" w:hanging="1418"/>
    </w:pPr>
  </w:style>
  <w:style w:type="character" w:customStyle="1" w:styleId="64">
    <w:name w:val="EX Car"/>
    <w:link w:val="63"/>
    <w:qFormat/>
    <w:uiPriority w:val="0"/>
    <w:rPr>
      <w:color w:val="000000"/>
      <w:lang w:val="en-GB" w:eastAsia="ja-JP"/>
    </w:r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7">
    <w:name w:val="NW"/>
    <w:basedOn w:val="59"/>
    <w:qFormat/>
    <w:uiPriority w:val="0"/>
    <w:pPr>
      <w:spacing w:after="0"/>
    </w:pPr>
  </w:style>
  <w:style w:type="paragraph" w:customStyle="1" w:styleId="68">
    <w:name w:val="EW"/>
    <w:basedOn w:val="63"/>
    <w:qFormat/>
    <w:uiPriority w:val="0"/>
    <w:pPr>
      <w:spacing w:after="0"/>
    </w:pPr>
  </w:style>
  <w:style w:type="paragraph" w:customStyle="1" w:styleId="69">
    <w:name w:val="B2"/>
    <w:basedOn w:val="24"/>
    <w:link w:val="112"/>
    <w:qFormat/>
    <w:uiPriority w:val="0"/>
    <w:pPr>
      <w:ind w:left="851" w:hanging="284"/>
    </w:pPr>
  </w:style>
  <w:style w:type="paragraph" w:customStyle="1" w:styleId="70">
    <w:name w:val="B1"/>
    <w:basedOn w:val="30"/>
    <w:link w:val="71"/>
    <w:qFormat/>
    <w:uiPriority w:val="0"/>
    <w:pPr>
      <w:ind w:left="568" w:hanging="284"/>
    </w:pPr>
  </w:style>
  <w:style w:type="character" w:customStyle="1" w:styleId="71">
    <w:name w:val="B1 Char"/>
    <w:link w:val="70"/>
    <w:qFormat/>
    <w:uiPriority w:val="0"/>
    <w:rPr>
      <w:color w:val="000000"/>
      <w:lang w:val="en-GB" w:eastAsia="ja-JP"/>
    </w:rPr>
  </w:style>
  <w:style w:type="paragraph" w:customStyle="1" w:styleId="72">
    <w:name w:val="B3"/>
    <w:basedOn w:val="12"/>
    <w:qFormat/>
    <w:uiPriority w:val="0"/>
    <w:pPr>
      <w:ind w:left="1135" w:hanging="284"/>
    </w:pPr>
  </w:style>
  <w:style w:type="paragraph" w:customStyle="1" w:styleId="73">
    <w:name w:val="B4"/>
    <w:basedOn w:val="1"/>
    <w:qFormat/>
    <w:uiPriority w:val="0"/>
    <w:pPr>
      <w:ind w:left="1418" w:hanging="284"/>
    </w:pPr>
  </w:style>
  <w:style w:type="paragraph" w:customStyle="1" w:styleId="74">
    <w:name w:val="B5"/>
    <w:basedOn w:val="1"/>
    <w:qFormat/>
    <w:uiPriority w:val="0"/>
    <w:pPr>
      <w:ind w:left="1702" w:hanging="284"/>
    </w:pPr>
  </w:style>
  <w:style w:type="paragraph" w:customStyle="1" w:styleId="75">
    <w:name w:val="EQ"/>
    <w:basedOn w:val="1"/>
    <w:next w:val="1"/>
    <w:qFormat/>
    <w:uiPriority w:val="0"/>
    <w:pPr>
      <w:keepLines/>
      <w:tabs>
        <w:tab w:val="center" w:pos="4536"/>
        <w:tab w:val="right" w:pos="9072"/>
      </w:tabs>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color w:val="000000"/>
      <w:lang w:val="en-GB" w:eastAsia="ja-JP"/>
    </w:rPr>
  </w:style>
  <w:style w:type="paragraph" w:customStyle="1" w:styleId="78">
    <w:name w:val="TF"/>
    <w:basedOn w:val="76"/>
    <w:link w:val="79"/>
    <w:qFormat/>
    <w:uiPriority w:val="0"/>
    <w:pPr>
      <w:keepNext w:val="0"/>
      <w:spacing w:before="0" w:after="240"/>
    </w:pPr>
  </w:style>
  <w:style w:type="character" w:customStyle="1" w:styleId="79">
    <w:name w:val="TF Char"/>
    <w:link w:val="78"/>
    <w:qFormat/>
    <w:uiPriority w:val="0"/>
    <w:rPr>
      <w:rFonts w:ascii="Arial" w:hAnsi="Arial"/>
      <w:b/>
      <w:color w:val="000000"/>
      <w:lang w:val="en-GB" w:eastAsia="ja-JP"/>
    </w:rPr>
  </w:style>
  <w:style w:type="paragraph" w:customStyle="1" w:styleId="80">
    <w:name w:val="NF"/>
    <w:basedOn w:val="59"/>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2">
    <w:name w:val="TAR"/>
    <w:basedOn w:val="55"/>
    <w:qFormat/>
    <w:uiPriority w:val="0"/>
    <w:pPr>
      <w:jc w:val="right"/>
    </w:pPr>
  </w:style>
  <w:style w:type="paragraph" w:customStyle="1" w:styleId="83">
    <w:name w:val="TAN"/>
    <w:basedOn w:val="55"/>
    <w:qFormat/>
    <w:uiPriority w:val="0"/>
    <w:pPr>
      <w:ind w:left="851" w:hanging="851"/>
    </w:pPr>
  </w:style>
  <w:style w:type="character" w:customStyle="1" w:styleId="84">
    <w:name w:val="ZGSM"/>
    <w:qFormat/>
    <w:uiPriority w:val="0"/>
  </w:style>
  <w:style w:type="paragraph" w:customStyle="1" w:styleId="85">
    <w:name w:val="AP"/>
    <w:basedOn w:val="1"/>
    <w:qFormat/>
    <w:uiPriority w:val="0"/>
    <w:pPr>
      <w:ind w:left="2127" w:hanging="2127"/>
    </w:pPr>
    <w:rPr>
      <w:b/>
      <w:color w:val="FF0000"/>
    </w:rPr>
  </w:style>
  <w:style w:type="paragraph" w:customStyle="1" w:styleId="86">
    <w:name w:val="Editor's Note"/>
    <w:basedOn w:val="59"/>
    <w:link w:val="87"/>
    <w:qFormat/>
    <w:uiPriority w:val="0"/>
    <w:rPr>
      <w:color w:val="FF0000"/>
    </w:rPr>
  </w:style>
  <w:style w:type="character" w:customStyle="1" w:styleId="87">
    <w:name w:val="Editor's Note Char"/>
    <w:link w:val="86"/>
    <w:qFormat/>
    <w:locked/>
    <w:uiPriority w:val="0"/>
    <w:rPr>
      <w:color w:val="FF0000"/>
      <w:lang w:val="en-GB"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1">
    <w:name w:val="ZTD"/>
    <w:basedOn w:val="47"/>
    <w:qFormat/>
    <w:uiPriority w:val="0"/>
    <w:pPr>
      <w:framePr w:hRule="auto" w:y="852"/>
    </w:pPr>
    <w:rPr>
      <w:i w:val="0"/>
      <w:sz w:val="40"/>
    </w:rPr>
  </w:style>
  <w:style w:type="paragraph" w:customStyle="1" w:styleId="92">
    <w:name w:val="ZV"/>
    <w:basedOn w:val="51"/>
    <w:qFormat/>
    <w:uiPriority w:val="0"/>
    <w:pPr>
      <w:framePr w:y="16161"/>
    </w:pPr>
  </w:style>
  <w:style w:type="character" w:customStyle="1" w:styleId="93">
    <w:name w:val="页眉 Char"/>
    <w:link w:val="29"/>
    <w:qFormat/>
    <w:uiPriority w:val="0"/>
    <w:rPr>
      <w:color w:val="000000"/>
      <w:lang w:val="en-GB" w:eastAsia="ja-JP" w:bidi="ar-SA"/>
    </w:rPr>
  </w:style>
  <w:style w:type="character" w:customStyle="1" w:styleId="94">
    <w:name w:val="批注框文本 Char"/>
    <w:link w:val="27"/>
    <w:qFormat/>
    <w:uiPriority w:val="0"/>
    <w:rPr>
      <w:rFonts w:ascii="Tahoma" w:hAnsi="Tahoma" w:cs="Tahoma"/>
      <w:color w:val="000000"/>
      <w:sz w:val="16"/>
      <w:szCs w:val="16"/>
      <w:lang w:val="en-GB" w:eastAsia="ja-JP"/>
    </w:rPr>
  </w:style>
  <w:style w:type="character" w:customStyle="1" w:styleId="95">
    <w:name w:val="批注文字 Char"/>
    <w:link w:val="22"/>
    <w:qFormat/>
    <w:uiPriority w:val="0"/>
    <w:rPr>
      <w:color w:val="000000"/>
      <w:lang w:val="en-GB" w:eastAsia="ja-JP"/>
    </w:rPr>
  </w:style>
  <w:style w:type="character" w:customStyle="1" w:styleId="96">
    <w:name w:val="批注主题 Char"/>
    <w:link w:val="34"/>
    <w:qFormat/>
    <w:uiPriority w:val="0"/>
    <w:rPr>
      <w:b/>
      <w:bCs/>
      <w:color w:val="000000"/>
      <w:lang w:val="en-GB" w:eastAsia="ja-JP"/>
    </w:rPr>
  </w:style>
  <w:style w:type="character" w:customStyle="1" w:styleId="97">
    <w:name w:val="脚注文本 Char"/>
    <w:link w:val="31"/>
    <w:qFormat/>
    <w:uiPriority w:val="0"/>
    <w:rPr>
      <w:color w:val="000000"/>
      <w:lang w:val="en-GB" w:eastAsia="ja-JP"/>
    </w:rPr>
  </w:style>
  <w:style w:type="paragraph" w:styleId="98">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9">
    <w:name w:val="Revision"/>
    <w:hidden/>
    <w:semiHidden/>
    <w:qFormat/>
    <w:uiPriority w:val="99"/>
    <w:rPr>
      <w:rFonts w:ascii="Times New Roman" w:hAnsi="Times New Roman" w:eastAsia="等线" w:cs="Times New Roman"/>
      <w:color w:val="000000"/>
      <w:lang w:val="en-GB" w:eastAsia="ja-JP" w:bidi="ar-SA"/>
    </w:rPr>
  </w:style>
  <w:style w:type="paragraph" w:customStyle="1" w:styleId="100">
    <w:name w:val="NOn"/>
    <w:basedOn w:val="70"/>
    <w:qFormat/>
    <w:uiPriority w:val="0"/>
  </w:style>
  <w:style w:type="character" w:customStyle="1" w:styleId="101">
    <w:name w:val="Book Title"/>
    <w:qFormat/>
    <w:uiPriority w:val="33"/>
    <w:rPr>
      <w:b/>
      <w:bCs/>
      <w:smallCaps/>
      <w:spacing w:val="5"/>
    </w:rPr>
  </w:style>
  <w:style w:type="character" w:customStyle="1" w:styleId="102">
    <w:name w:val="正文文本 Char"/>
    <w:link w:val="23"/>
    <w:qFormat/>
    <w:uiPriority w:val="0"/>
    <w:rPr>
      <w:color w:val="000000"/>
      <w:lang w:val="en-GB" w:eastAsia="ja-JP"/>
    </w:rPr>
  </w:style>
  <w:style w:type="character" w:customStyle="1" w:styleId="103">
    <w:name w:val="纯文本 Char"/>
    <w:link w:val="25"/>
    <w:qFormat/>
    <w:uiPriority w:val="0"/>
    <w:rPr>
      <w:rFonts w:ascii="Courier New" w:hAnsi="Courier New"/>
      <w:lang w:val="nb-NO"/>
    </w:rPr>
  </w:style>
  <w:style w:type="character" w:customStyle="1" w:styleId="104">
    <w:name w:val="未处理的提及1"/>
    <w:semiHidden/>
    <w:unhideWhenUsed/>
    <w:qFormat/>
    <w:uiPriority w:val="99"/>
    <w:rPr>
      <w:color w:val="808080"/>
      <w:shd w:val="clear" w:color="auto" w:fill="E6E6E6"/>
    </w:rPr>
  </w:style>
  <w:style w:type="paragraph" w:customStyle="1" w:styleId="105">
    <w:name w:val="CR Cover Page"/>
    <w:link w:val="106"/>
    <w:qFormat/>
    <w:uiPriority w:val="0"/>
    <w:pPr>
      <w:spacing w:after="120"/>
    </w:pPr>
    <w:rPr>
      <w:rFonts w:ascii="Arial" w:hAnsi="Arial" w:eastAsia="等线" w:cs="Times New Roman"/>
      <w:lang w:val="en-GB" w:eastAsia="en-US" w:bidi="ar-SA"/>
    </w:rPr>
  </w:style>
  <w:style w:type="character" w:customStyle="1" w:styleId="106">
    <w:name w:val="CR Cover Page Zchn"/>
    <w:link w:val="105"/>
    <w:qFormat/>
    <w:uiPriority w:val="0"/>
    <w:rPr>
      <w:rFonts w:ascii="Arial" w:hAnsi="Arial"/>
      <w:lang w:eastAsia="en-US" w:bidi="ar-SA"/>
    </w:rPr>
  </w:style>
  <w:style w:type="character" w:customStyle="1" w:styleId="107">
    <w:name w:val="TAH Char"/>
    <w:link w:val="53"/>
    <w:qFormat/>
    <w:uiPriority w:val="0"/>
    <w:rPr>
      <w:rFonts w:ascii="Arial" w:hAnsi="Arial"/>
      <w:b/>
      <w:color w:val="000000"/>
      <w:sz w:val="18"/>
      <w:lang w:val="en-GB" w:eastAsia="ja-JP"/>
    </w:rPr>
  </w:style>
  <w:style w:type="character" w:customStyle="1" w:styleId="108">
    <w:name w:val="TF Zchn"/>
    <w:qFormat/>
    <w:uiPriority w:val="0"/>
    <w:rPr>
      <w:rFonts w:ascii="Arial" w:hAnsi="Arial"/>
      <w:b/>
      <w:color w:val="000000"/>
      <w:lang w:val="en-GB" w:eastAsia="ja-JP"/>
    </w:rPr>
  </w:style>
  <w:style w:type="character" w:customStyle="1" w:styleId="109">
    <w:name w:val="NO Zchn"/>
    <w:qFormat/>
    <w:locked/>
    <w:uiPriority w:val="0"/>
    <w:rPr>
      <w:color w:val="000000"/>
      <w:lang w:val="en-GB" w:eastAsia="ja-JP"/>
    </w:rPr>
  </w:style>
  <w:style w:type="character" w:customStyle="1" w:styleId="110">
    <w:name w:val="B1 Zchn"/>
    <w:qFormat/>
    <w:uiPriority w:val="0"/>
    <w:rPr>
      <w:rFonts w:ascii="Times New Roman" w:hAnsi="Times New Roman"/>
      <w:lang w:val="en-GB" w:eastAsia="en-US"/>
    </w:rPr>
  </w:style>
  <w:style w:type="character" w:customStyle="1" w:styleId="111">
    <w:name w:val="CR Cover Page Char"/>
    <w:qFormat/>
    <w:locked/>
    <w:uiPriority w:val="0"/>
    <w:rPr>
      <w:rFonts w:ascii="Arial" w:hAnsi="Arial"/>
      <w:lang w:val="en-GB" w:eastAsia="en-US"/>
    </w:rPr>
  </w:style>
  <w:style w:type="character" w:customStyle="1" w:styleId="112">
    <w:name w:val="B2 Char"/>
    <w:link w:val="69"/>
    <w:qFormat/>
    <w:uiPriority w:val="0"/>
    <w:rPr>
      <w:color w:val="000000"/>
      <w:lang w:val="en-GB" w:eastAsia="ja-JP"/>
    </w:rPr>
  </w:style>
  <w:style w:type="paragraph" w:customStyle="1" w:styleId="113">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4">
    <w:name w:val="TAH Car"/>
    <w:qFormat/>
    <w:uiPriority w:val="0"/>
    <w:rPr>
      <w:rFonts w:ascii="Arial" w:hAnsi="Arial"/>
      <w:b/>
      <w:sz w:val="18"/>
      <w:lang w:eastAsia="en-US"/>
    </w:rPr>
  </w:style>
  <w:style w:type="character" w:customStyle="1" w:styleId="115">
    <w:name w:val="标题 4 Char"/>
    <w:link w:val="5"/>
    <w:qFormat/>
    <w:uiPriority w:val="0"/>
    <w:rPr>
      <w:rFonts w:ascii="Arial" w:hAnsi="Arial"/>
      <w:sz w:val="24"/>
      <w:lang w:val="en-GB" w:eastAsia="ja-JP"/>
    </w:rPr>
  </w:style>
  <w:style w:type="character" w:customStyle="1" w:styleId="116">
    <w:name w:val="Editor's Note Char Char"/>
    <w:qFormat/>
    <w:uiPriority w:val="0"/>
    <w:rPr>
      <w:rFonts w:eastAsia="Times New Roman"/>
      <w:color w:val="FF0000"/>
      <w:lang w:val="en-GB"/>
    </w:rPr>
  </w:style>
  <w:style w:type="character" w:customStyle="1" w:styleId="117">
    <w:name w:val="文档结构图 Char"/>
    <w:basedOn w:val="37"/>
    <w:link w:val="21"/>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16</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2022-01-30T10:31:00Z</dcterms:created>
  <dc:creator>Template: M Pope</dc:creator>
  <cp:lastModifiedBy>China Mobile</cp:lastModifiedBy>
  <cp:lastPrinted>2014-09-16T09:04:00Z</cp:lastPrinted>
  <dcterms:modified xsi:type="dcterms:W3CDTF">2024-02-16T02:09:37Z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F292C374C92B4135923E742CBAF0BD2C</vt:lpwstr>
  </property>
</Properties>
</file>